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532D" w:rsidRPr="008C2A37" w:rsidRDefault="0021532D" w:rsidP="006D4A06">
      <w:pPr>
        <w:pStyle w:val="Heading2"/>
        <w:numPr>
          <w:ilvl w:val="0"/>
          <w:numId w:val="0"/>
        </w:numPr>
        <w:bidi/>
        <w:ind w:left="562"/>
        <w:jc w:val="center"/>
        <w:rPr>
          <w:b w:val="0"/>
          <w:bCs/>
          <w:rtl/>
          <w:lang w:bidi="ar-EG"/>
        </w:rPr>
      </w:pPr>
      <w:r w:rsidRPr="008C2A37">
        <w:rPr>
          <w:rFonts w:hint="cs"/>
          <w:b w:val="0"/>
          <w:bCs/>
          <w:rtl/>
          <w:lang w:bidi="ar-EG"/>
        </w:rPr>
        <w:t xml:space="preserve">قائمة </w:t>
      </w:r>
      <w:r w:rsidR="006D4A06">
        <w:rPr>
          <w:rFonts w:hint="cs"/>
          <w:b w:val="0"/>
          <w:bCs/>
          <w:rtl/>
          <w:lang w:bidi="ar-EG"/>
        </w:rPr>
        <w:t>مراجعة</w:t>
      </w:r>
      <w:r w:rsidRPr="008C2A37">
        <w:rPr>
          <w:rFonts w:hint="cs"/>
          <w:b w:val="0"/>
          <w:bCs/>
          <w:rtl/>
          <w:lang w:bidi="ar-EG"/>
        </w:rPr>
        <w:t xml:space="preserve"> تعليم الموظفين الجدد</w:t>
      </w:r>
      <w:r w:rsidR="006D4A06">
        <w:rPr>
          <w:rFonts w:hint="cs"/>
          <w:b w:val="0"/>
          <w:bCs/>
          <w:rtl/>
          <w:lang w:bidi="ar-EG"/>
        </w:rPr>
        <w:t xml:space="preserve"> </w:t>
      </w:r>
      <w:r w:rsidR="006D4A06" w:rsidRPr="008C2A37">
        <w:rPr>
          <w:rFonts w:hint="cs"/>
          <w:b w:val="0"/>
          <w:bCs/>
          <w:rtl/>
          <w:lang w:bidi="ar-EG"/>
        </w:rPr>
        <w:t>وتطوير</w:t>
      </w:r>
      <w:r w:rsidR="006D4A06">
        <w:rPr>
          <w:rFonts w:hint="cs"/>
          <w:b w:val="0"/>
          <w:bCs/>
          <w:rtl/>
          <w:lang w:bidi="ar-EG"/>
        </w:rPr>
        <w:t>هم</w:t>
      </w:r>
      <w:r w:rsidRPr="008C2A37">
        <w:rPr>
          <w:rFonts w:hint="cs"/>
          <w:b w:val="0"/>
          <w:bCs/>
          <w:rtl/>
          <w:lang w:bidi="ar-EG"/>
        </w:rPr>
        <w:t xml:space="preserve"> (الأسبوع </w:t>
      </w:r>
      <w:r>
        <w:rPr>
          <w:rFonts w:hint="cs"/>
          <w:b w:val="0"/>
          <w:bCs/>
          <w:rtl/>
          <w:lang w:bidi="ar-EG"/>
        </w:rPr>
        <w:t>2</w:t>
      </w:r>
      <w:r w:rsidRPr="008C2A37">
        <w:rPr>
          <w:rFonts w:hint="cs"/>
          <w:b w:val="0"/>
          <w:bCs/>
          <w:rtl/>
          <w:lang w:bidi="ar-EG"/>
        </w:rPr>
        <w:t>)</w:t>
      </w:r>
    </w:p>
    <w:p w:rsidR="003D333A" w:rsidRDefault="003D333A" w:rsidP="00F04D04">
      <w:pPr>
        <w:bidi/>
        <w:rPr>
          <w:lang w:bidi="ar-EG"/>
        </w:rPr>
      </w:pPr>
    </w:p>
    <w:p w:rsidR="003D333A" w:rsidRDefault="0021532D" w:rsidP="002153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53"/>
          <w:tab w:val="left" w:pos="2880"/>
        </w:tabs>
        <w:suppressAutoHyphens/>
        <w:bidi/>
        <w:rPr>
          <w:sz w:val="18"/>
        </w:rPr>
      </w:pPr>
      <w:r>
        <w:rPr>
          <w:rFonts w:hint="cs"/>
          <w:sz w:val="18"/>
          <w:rtl/>
          <w:lang w:bidi="ar-EG"/>
        </w:rPr>
        <w:t>اسم الموظف:</w:t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</w:rPr>
        <w:tab/>
      </w:r>
      <w:r>
        <w:rPr>
          <w:rFonts w:hint="cs"/>
          <w:sz w:val="18"/>
          <w:rtl/>
        </w:rPr>
        <w:t>التاريخ:</w:t>
      </w:r>
      <w:r w:rsidR="003D333A">
        <w:rPr>
          <w:sz w:val="18"/>
        </w:rPr>
        <w:t xml:space="preserve"> </w:t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</w:p>
    <w:p w:rsidR="003D333A" w:rsidRDefault="003D333A" w:rsidP="00F04D0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53"/>
          <w:tab w:val="left" w:pos="2880"/>
        </w:tabs>
        <w:suppressAutoHyphens/>
        <w:bidi/>
        <w:rPr>
          <w:sz w:val="18"/>
        </w:rPr>
      </w:pPr>
    </w:p>
    <w:p w:rsidR="003D333A" w:rsidRDefault="0021532D" w:rsidP="00EB21C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53"/>
          <w:tab w:val="left" w:pos="2880"/>
        </w:tabs>
        <w:suppressAutoHyphens/>
        <w:bidi/>
        <w:rPr>
          <w:sz w:val="18"/>
        </w:rPr>
      </w:pPr>
      <w:r>
        <w:rPr>
          <w:rFonts w:hint="cs"/>
          <w:sz w:val="18"/>
          <w:rtl/>
          <w:lang w:bidi="ar-EG"/>
        </w:rPr>
        <w:t>رقم الموظف/</w:t>
      </w:r>
      <w:r w:rsidR="00EB21C3">
        <w:rPr>
          <w:rFonts w:hint="cs"/>
          <w:sz w:val="18"/>
          <w:rtl/>
        </w:rPr>
        <w:t>بطاقة التعريف</w:t>
      </w:r>
      <w:r>
        <w:rPr>
          <w:rFonts w:hint="cs"/>
          <w:sz w:val="18"/>
          <w:rtl/>
          <w:lang w:bidi="ar-EG"/>
        </w:rPr>
        <w:t>:</w:t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</w:rPr>
        <w:tab/>
      </w:r>
      <w:r>
        <w:rPr>
          <w:rFonts w:hint="cs"/>
          <w:sz w:val="18"/>
          <w:rtl/>
        </w:rPr>
        <w:t>المشرف:</w:t>
      </w:r>
      <w:r w:rsidR="003D333A">
        <w:rPr>
          <w:sz w:val="18"/>
        </w:rPr>
        <w:t xml:space="preserve"> </w:t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  <w:r w:rsidR="003D333A">
        <w:rPr>
          <w:sz w:val="18"/>
          <w:u w:val="single"/>
        </w:rPr>
        <w:tab/>
      </w:r>
    </w:p>
    <w:p w:rsidR="003D333A" w:rsidRDefault="003D333A" w:rsidP="00F04D0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53"/>
          <w:tab w:val="left" w:pos="2880"/>
        </w:tabs>
        <w:suppressAutoHyphens/>
        <w:bidi/>
        <w:rPr>
          <w:sz w:val="18"/>
        </w:rPr>
      </w:pPr>
    </w:p>
    <w:p w:rsidR="0021532D" w:rsidRDefault="0021532D" w:rsidP="0021532D">
      <w:pPr>
        <w:tabs>
          <w:tab w:val="left" w:pos="-1440"/>
          <w:tab w:val="left" w:pos="-720"/>
        </w:tabs>
        <w:suppressAutoHyphens/>
        <w:bidi/>
        <w:jc w:val="left"/>
        <w:rPr>
          <w:sz w:val="16"/>
          <w:rtl/>
        </w:rPr>
      </w:pPr>
      <w:r w:rsidRPr="00C67AA4">
        <w:rPr>
          <w:i/>
          <w:sz w:val="16"/>
          <w:rtl/>
        </w:rPr>
        <w:t xml:space="preserve">يجب إكمال هذا النموذج من قبل </w:t>
      </w:r>
      <w:r>
        <w:rPr>
          <w:rFonts w:hint="cs"/>
          <w:i/>
          <w:sz w:val="16"/>
          <w:rtl/>
        </w:rPr>
        <w:t>ال</w:t>
      </w:r>
      <w:r w:rsidRPr="00C67AA4">
        <w:rPr>
          <w:i/>
          <w:sz w:val="16"/>
          <w:rtl/>
        </w:rPr>
        <w:t xml:space="preserve">مشرف </w:t>
      </w:r>
      <w:r>
        <w:rPr>
          <w:rFonts w:hint="cs"/>
          <w:i/>
          <w:sz w:val="16"/>
          <w:rtl/>
        </w:rPr>
        <w:t>المباشر</w:t>
      </w:r>
      <w:r w:rsidRPr="00C67AA4">
        <w:rPr>
          <w:i/>
          <w:sz w:val="16"/>
          <w:rtl/>
        </w:rPr>
        <w:t xml:space="preserve"> مع الموظف خلال الأسبوع </w:t>
      </w:r>
      <w:r>
        <w:rPr>
          <w:rFonts w:hint="cs"/>
          <w:i/>
          <w:sz w:val="16"/>
          <w:u w:val="single"/>
          <w:rtl/>
        </w:rPr>
        <w:t>الثاني</w:t>
      </w:r>
      <w:r w:rsidRPr="00C67AA4">
        <w:rPr>
          <w:i/>
          <w:sz w:val="16"/>
          <w:rtl/>
        </w:rPr>
        <w:t xml:space="preserve"> من</w:t>
      </w:r>
      <w:r w:rsidR="006821AC">
        <w:rPr>
          <w:rFonts w:hint="cs"/>
          <w:i/>
          <w:sz w:val="16"/>
          <w:rtl/>
        </w:rPr>
        <w:t xml:space="preserve"> مباشرة</w:t>
      </w:r>
      <w:r w:rsidRPr="00C67AA4">
        <w:rPr>
          <w:i/>
          <w:sz w:val="16"/>
          <w:rtl/>
        </w:rPr>
        <w:t xml:space="preserve"> العمل للموظف</w:t>
      </w:r>
      <w:r>
        <w:rPr>
          <w:rFonts w:hint="cs"/>
          <w:i/>
          <w:sz w:val="16"/>
          <w:rtl/>
        </w:rPr>
        <w:t>،</w:t>
      </w:r>
      <w:r w:rsidRPr="00C67AA4">
        <w:rPr>
          <w:i/>
          <w:sz w:val="16"/>
          <w:rtl/>
        </w:rPr>
        <w:t xml:space="preserve"> </w:t>
      </w:r>
      <w:r>
        <w:rPr>
          <w:rFonts w:hint="cs"/>
          <w:i/>
          <w:sz w:val="16"/>
          <w:rtl/>
        </w:rPr>
        <w:t>و</w:t>
      </w:r>
      <w:r w:rsidRPr="00C67AA4">
        <w:rPr>
          <w:i/>
          <w:sz w:val="16"/>
          <w:rtl/>
        </w:rPr>
        <w:t xml:space="preserve">عند الانتهاء من </w:t>
      </w:r>
      <w:r w:rsidR="006821AC">
        <w:rPr>
          <w:rFonts w:hint="cs"/>
          <w:i/>
          <w:sz w:val="16"/>
          <w:rtl/>
        </w:rPr>
        <w:t>ال</w:t>
      </w:r>
      <w:r w:rsidR="006821AC" w:rsidRPr="00C67AA4">
        <w:rPr>
          <w:rFonts w:hint="cs"/>
          <w:i/>
          <w:sz w:val="16"/>
          <w:rtl/>
        </w:rPr>
        <w:t>جلسة،</w:t>
      </w:r>
      <w:r w:rsidRPr="00C67AA4">
        <w:rPr>
          <w:i/>
          <w:sz w:val="16"/>
          <w:rtl/>
        </w:rPr>
        <w:t xml:space="preserve"> </w:t>
      </w:r>
      <w:r>
        <w:rPr>
          <w:rFonts w:hint="cs"/>
          <w:i/>
          <w:sz w:val="16"/>
          <w:rtl/>
        </w:rPr>
        <w:t>قم بالتوقيع بالأحرف الأولي في المكان المخصص لذلك،</w:t>
      </w:r>
      <w:r w:rsidRPr="00C67AA4">
        <w:rPr>
          <w:i/>
          <w:sz w:val="16"/>
          <w:rtl/>
        </w:rPr>
        <w:t xml:space="preserve"> </w:t>
      </w:r>
      <w:r>
        <w:rPr>
          <w:rFonts w:hint="cs"/>
          <w:i/>
          <w:sz w:val="16"/>
          <w:rtl/>
        </w:rPr>
        <w:t>وقم بإعادته</w:t>
      </w:r>
      <w:r w:rsidRPr="00C67AA4">
        <w:rPr>
          <w:i/>
          <w:sz w:val="16"/>
          <w:rtl/>
        </w:rPr>
        <w:t xml:space="preserve"> إلى قسم</w:t>
      </w:r>
      <w:r w:rsidRPr="00C67AA4">
        <w:rPr>
          <w:i/>
          <w:sz w:val="16"/>
        </w:rPr>
        <w:t xml:space="preserve"> </w:t>
      </w:r>
      <w:r>
        <w:rPr>
          <w:rFonts w:hint="cs"/>
          <w:i/>
          <w:sz w:val="16"/>
          <w:rtl/>
        </w:rPr>
        <w:t xml:space="preserve"> الصحة والسلامة والأمن والبيئة </w:t>
      </w:r>
      <w:r w:rsidRPr="00C67AA4">
        <w:rPr>
          <w:i/>
          <w:sz w:val="16"/>
          <w:rtl/>
        </w:rPr>
        <w:t>عند الانتهاء</w:t>
      </w:r>
      <w:r w:rsidRPr="00C67AA4">
        <w:rPr>
          <w:i/>
          <w:sz w:val="16"/>
        </w:rPr>
        <w:t>.</w:t>
      </w:r>
    </w:p>
    <w:p w:rsidR="003D333A" w:rsidRDefault="003D333A" w:rsidP="003D333A">
      <w:pPr>
        <w:tabs>
          <w:tab w:val="left" w:pos="-1440"/>
          <w:tab w:val="left" w:pos="-720"/>
        </w:tabs>
        <w:suppressAutoHyphens/>
        <w:rPr>
          <w:sz w:val="1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4202"/>
        <w:gridCol w:w="414"/>
        <w:gridCol w:w="4228"/>
      </w:tblGrid>
      <w:tr w:rsidR="003D333A" w:rsidTr="00EC2D26">
        <w:trPr>
          <w:cantSplit/>
          <w:trHeight w:val="1546"/>
        </w:trPr>
        <w:tc>
          <w:tcPr>
            <w:tcW w:w="440" w:type="dxa"/>
            <w:vMerge w:val="restart"/>
            <w:tcBorders>
              <w:top w:val="double" w:sz="6" w:space="0" w:color="auto"/>
              <w:lef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02" w:type="dxa"/>
            <w:vMerge w:val="restart"/>
            <w:tcBorders>
              <w:top w:val="double" w:sz="6" w:space="0" w:color="auto"/>
              <w:right w:val="double" w:sz="6" w:space="0" w:color="auto"/>
            </w:tcBorders>
          </w:tcPr>
          <w:p w:rsidR="009B245E" w:rsidRPr="009B245E" w:rsidRDefault="009B245E" w:rsidP="009B245E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bCs/>
                <w:sz w:val="16"/>
                <w:szCs w:val="16"/>
              </w:rPr>
            </w:pPr>
            <w:r w:rsidRPr="009B245E">
              <w:rPr>
                <w:bCs/>
                <w:sz w:val="16"/>
                <w:szCs w:val="16"/>
                <w:rtl/>
              </w:rPr>
              <w:t>اسطوانات الغاز المضغوط</w:t>
            </w:r>
          </w:p>
          <w:p w:rsidR="00AD2872" w:rsidRPr="00AD2872" w:rsidRDefault="00AD2872" w:rsidP="00AD2872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  <w:rtl/>
              </w:rPr>
            </w:pPr>
            <w:r w:rsidRPr="00AD2872">
              <w:rPr>
                <w:rFonts w:hint="cs"/>
                <w:sz w:val="16"/>
                <w:szCs w:val="16"/>
                <w:rtl/>
              </w:rPr>
              <w:t>بين</w:t>
            </w:r>
            <w:r w:rsidRPr="00AD2872">
              <w:rPr>
                <w:sz w:val="16"/>
                <w:szCs w:val="16"/>
                <w:rtl/>
              </w:rPr>
              <w:t xml:space="preserve"> </w:t>
            </w:r>
            <w:r w:rsidRPr="00AD2872">
              <w:rPr>
                <w:rFonts w:hint="cs"/>
                <w:sz w:val="16"/>
                <w:szCs w:val="16"/>
                <w:rtl/>
              </w:rPr>
              <w:t>ل</w:t>
            </w:r>
            <w:r w:rsidRPr="00AD2872">
              <w:rPr>
                <w:sz w:val="16"/>
                <w:szCs w:val="16"/>
                <w:rtl/>
              </w:rPr>
              <w:t xml:space="preserve">لموظف </w:t>
            </w:r>
            <w:r w:rsidRPr="00AD2872">
              <w:rPr>
                <w:rFonts w:hint="cs"/>
                <w:sz w:val="16"/>
                <w:szCs w:val="16"/>
                <w:rtl/>
              </w:rPr>
              <w:t>أين</w:t>
            </w:r>
            <w:r w:rsidRPr="00AD2872">
              <w:rPr>
                <w:sz w:val="16"/>
                <w:szCs w:val="16"/>
                <w:rtl/>
              </w:rPr>
              <w:t xml:space="preserve"> يتم تخزين اسطوانات الغاز المضغوط والاستخدام السليم </w:t>
            </w:r>
            <w:r w:rsidRPr="00AD2872">
              <w:rPr>
                <w:rFonts w:hint="cs"/>
                <w:sz w:val="16"/>
                <w:szCs w:val="16"/>
                <w:rtl/>
              </w:rPr>
              <w:t>لسلاسل</w:t>
            </w:r>
            <w:r w:rsidRPr="00AD2872">
              <w:rPr>
                <w:sz w:val="16"/>
                <w:szCs w:val="16"/>
                <w:rtl/>
              </w:rPr>
              <w:t xml:space="preserve"> الأمان لتأمين أسطوانات الغاز في الوضع </w:t>
            </w:r>
            <w:r w:rsidRPr="00AD2872">
              <w:rPr>
                <w:rFonts w:hint="cs"/>
                <w:sz w:val="16"/>
                <w:szCs w:val="16"/>
                <w:rtl/>
              </w:rPr>
              <w:t>العمودي،</w:t>
            </w:r>
            <w:r w:rsidRPr="00AD2872">
              <w:rPr>
                <w:sz w:val="16"/>
                <w:szCs w:val="16"/>
                <w:rtl/>
              </w:rPr>
              <w:t xml:space="preserve"> </w:t>
            </w:r>
            <w:r w:rsidRPr="00AD2872">
              <w:rPr>
                <w:rFonts w:hint="cs"/>
                <w:sz w:val="16"/>
                <w:szCs w:val="16"/>
                <w:rtl/>
              </w:rPr>
              <w:t>وقم ب</w:t>
            </w:r>
            <w:r w:rsidRPr="00AD2872">
              <w:rPr>
                <w:sz w:val="16"/>
                <w:szCs w:val="16"/>
                <w:rtl/>
              </w:rPr>
              <w:t>تغطية ما يلي:</w:t>
            </w:r>
          </w:p>
          <w:p w:rsidR="003D333A" w:rsidRDefault="00DD7248" w:rsidP="00DD7248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4"/>
              </w:rPr>
            </w:pPr>
            <w:r w:rsidRPr="00DD7248">
              <w:rPr>
                <w:sz w:val="16"/>
                <w:szCs w:val="16"/>
                <w:rtl/>
              </w:rPr>
              <w:t>الفصل الصحيح لغاز الوقود والاسطوانات المؤكسدة</w:t>
            </w:r>
            <w:r>
              <w:rPr>
                <w:rFonts w:hint="cs"/>
                <w:sz w:val="14"/>
                <w:rtl/>
              </w:rPr>
              <w:t>.</w:t>
            </w:r>
          </w:p>
          <w:p w:rsidR="00DD7248" w:rsidRPr="00DD7248" w:rsidRDefault="00DD7248" w:rsidP="00DD7248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DD7248">
              <w:rPr>
                <w:sz w:val="16"/>
                <w:szCs w:val="16"/>
                <w:rtl/>
              </w:rPr>
              <w:t xml:space="preserve">استبدال </w:t>
            </w:r>
            <w:r>
              <w:rPr>
                <w:rFonts w:hint="cs"/>
                <w:sz w:val="16"/>
                <w:szCs w:val="16"/>
                <w:rtl/>
              </w:rPr>
              <w:t>أغطية</w:t>
            </w:r>
            <w:r w:rsidRPr="00DD7248">
              <w:rPr>
                <w:sz w:val="16"/>
                <w:szCs w:val="16"/>
                <w:rtl/>
              </w:rPr>
              <w:t xml:space="preserve"> الأسطوانات عند عدم استخدامها أو تخزينها أو نقلها</w:t>
            </w:r>
            <w:r>
              <w:rPr>
                <w:rFonts w:hint="cs"/>
                <w:sz w:val="16"/>
                <w:szCs w:val="16"/>
                <w:rtl/>
              </w:rPr>
              <w:t>.</w:t>
            </w:r>
          </w:p>
          <w:p w:rsidR="00DD7248" w:rsidRPr="00DD7248" w:rsidRDefault="00DD7248" w:rsidP="00DD7248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4"/>
              </w:rPr>
            </w:pPr>
            <w:r w:rsidRPr="00DD7248">
              <w:rPr>
                <w:sz w:val="16"/>
                <w:szCs w:val="16"/>
                <w:rtl/>
              </w:rPr>
              <w:t>الإبلاغ عن الاسطوانات</w:t>
            </w:r>
            <w:r>
              <w:rPr>
                <w:sz w:val="16"/>
                <w:szCs w:val="16"/>
                <w:rtl/>
              </w:rPr>
              <w:t xml:space="preserve"> المعيبة لموظفي و</w:t>
            </w:r>
            <w:r w:rsidRPr="00DD7248">
              <w:rPr>
                <w:sz w:val="16"/>
                <w:szCs w:val="16"/>
                <w:rtl/>
              </w:rPr>
              <w:t>مشرف</w:t>
            </w:r>
            <w:r>
              <w:rPr>
                <w:sz w:val="16"/>
                <w:szCs w:val="16"/>
                <w:rtl/>
              </w:rPr>
              <w:t xml:space="preserve"> غرفة الأدوات</w:t>
            </w:r>
            <w:r>
              <w:rPr>
                <w:rFonts w:hint="cs"/>
                <w:sz w:val="16"/>
                <w:szCs w:val="16"/>
                <w:rtl/>
              </w:rPr>
              <w:t>.</w:t>
            </w:r>
          </w:p>
          <w:p w:rsidR="00DD7248" w:rsidRDefault="00C11280" w:rsidP="00C11280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4"/>
              </w:rPr>
            </w:pPr>
            <w:r w:rsidRPr="00C11280">
              <w:rPr>
                <w:sz w:val="16"/>
                <w:szCs w:val="16"/>
                <w:rtl/>
              </w:rPr>
              <w:t xml:space="preserve">الاستخدام والنقل والتخزين السليم </w:t>
            </w:r>
            <w:r w:rsidR="006821AC">
              <w:rPr>
                <w:rFonts w:hint="cs"/>
                <w:sz w:val="16"/>
                <w:szCs w:val="16"/>
                <w:rtl/>
              </w:rPr>
              <w:t>ل</w:t>
            </w:r>
            <w:r w:rsidR="006821AC" w:rsidRPr="00C11280">
              <w:rPr>
                <w:rFonts w:hint="cs"/>
                <w:sz w:val="16"/>
                <w:szCs w:val="16"/>
                <w:rtl/>
              </w:rPr>
              <w:t>لأسطوانات</w:t>
            </w:r>
            <w:r w:rsidRPr="00C11280">
              <w:rPr>
                <w:sz w:val="16"/>
                <w:szCs w:val="16"/>
                <w:rtl/>
              </w:rPr>
              <w:t xml:space="preserve"> في </w:t>
            </w:r>
            <w:r>
              <w:rPr>
                <w:rFonts w:hint="cs"/>
                <w:sz w:val="16"/>
                <w:szCs w:val="16"/>
                <w:rtl/>
              </w:rPr>
              <w:t>ال</w:t>
            </w:r>
            <w:r w:rsidRPr="00C11280">
              <w:rPr>
                <w:sz w:val="16"/>
                <w:szCs w:val="16"/>
                <w:rtl/>
              </w:rPr>
              <w:t xml:space="preserve">وضع </w:t>
            </w:r>
            <w:r>
              <w:rPr>
                <w:rFonts w:hint="cs"/>
                <w:sz w:val="16"/>
                <w:szCs w:val="16"/>
                <w:rtl/>
              </w:rPr>
              <w:t>العمودي،</w:t>
            </w:r>
            <w:r w:rsidRPr="00C11280">
              <w:rPr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و</w:t>
            </w:r>
            <w:r w:rsidRPr="00C11280">
              <w:rPr>
                <w:sz w:val="16"/>
                <w:szCs w:val="16"/>
                <w:rtl/>
              </w:rPr>
              <w:t xml:space="preserve">يجب نقل الأسطوانات في عربات يدوية مصممة لضمان بقاء الأسطوانات في وضع </w:t>
            </w:r>
            <w:r>
              <w:rPr>
                <w:rFonts w:hint="cs"/>
                <w:sz w:val="16"/>
                <w:szCs w:val="16"/>
                <w:rtl/>
              </w:rPr>
              <w:t>عمودي</w:t>
            </w:r>
            <w:r>
              <w:rPr>
                <w:rFonts w:hint="cs"/>
                <w:sz w:val="14"/>
                <w:rtl/>
              </w:rPr>
              <w:t>.</w:t>
            </w:r>
          </w:p>
          <w:p w:rsidR="00C11280" w:rsidRDefault="00703876" w:rsidP="00703876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4"/>
              </w:rPr>
            </w:pPr>
            <w:r w:rsidRPr="00703876">
              <w:rPr>
                <w:sz w:val="16"/>
                <w:szCs w:val="16"/>
                <w:rtl/>
              </w:rPr>
              <w:t xml:space="preserve">إزالة مشاعل القطع </w:t>
            </w:r>
            <w:r w:rsidRPr="00703876">
              <w:rPr>
                <w:rFonts w:hint="cs"/>
                <w:sz w:val="16"/>
                <w:szCs w:val="16"/>
                <w:rtl/>
              </w:rPr>
              <w:t>ومجموعات</w:t>
            </w:r>
            <w:r w:rsidRPr="00703876">
              <w:rPr>
                <w:sz w:val="16"/>
                <w:szCs w:val="16"/>
                <w:rtl/>
              </w:rPr>
              <w:t xml:space="preserve"> المقاييس من الاسطوانات عند عدم استخدامها وفي نهاية يوم العمل</w:t>
            </w:r>
            <w:r>
              <w:rPr>
                <w:rFonts w:hint="cs"/>
                <w:sz w:val="14"/>
                <w:rtl/>
              </w:rPr>
              <w:t>.</w:t>
            </w:r>
          </w:p>
          <w:p w:rsidR="00703876" w:rsidRDefault="00703876" w:rsidP="00703876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4"/>
              </w:rPr>
            </w:pPr>
            <w:r w:rsidRPr="00703876">
              <w:rPr>
                <w:rFonts w:hint="cs"/>
                <w:sz w:val="16"/>
                <w:szCs w:val="16"/>
                <w:rtl/>
              </w:rPr>
              <w:t>الفحص</w:t>
            </w:r>
            <w:r w:rsidRPr="00703876">
              <w:rPr>
                <w:sz w:val="16"/>
                <w:szCs w:val="16"/>
                <w:rtl/>
              </w:rPr>
              <w:t xml:space="preserve"> المتكرر </w:t>
            </w:r>
            <w:r w:rsidRPr="00703876">
              <w:rPr>
                <w:rFonts w:hint="cs"/>
                <w:sz w:val="16"/>
                <w:szCs w:val="16"/>
                <w:rtl/>
              </w:rPr>
              <w:t>ل</w:t>
            </w:r>
            <w:r w:rsidRPr="00703876">
              <w:rPr>
                <w:sz w:val="16"/>
                <w:szCs w:val="16"/>
                <w:rtl/>
              </w:rPr>
              <w:t xml:space="preserve">لخراطيم والمقاييس والزجاجات </w:t>
            </w:r>
            <w:r w:rsidRPr="00703876">
              <w:rPr>
                <w:rFonts w:hint="cs"/>
                <w:sz w:val="16"/>
                <w:szCs w:val="16"/>
                <w:rtl/>
              </w:rPr>
              <w:t xml:space="preserve">بالنسبة </w:t>
            </w:r>
            <w:r w:rsidRPr="00703876">
              <w:rPr>
                <w:sz w:val="16"/>
                <w:szCs w:val="16"/>
                <w:rtl/>
              </w:rPr>
              <w:t>للعيوب</w:t>
            </w:r>
            <w:r>
              <w:rPr>
                <w:rFonts w:hint="cs"/>
                <w:sz w:val="14"/>
                <w:rtl/>
              </w:rPr>
              <w:t>.</w:t>
            </w:r>
          </w:p>
          <w:p w:rsidR="00703876" w:rsidRPr="00703876" w:rsidRDefault="00BD2E31" w:rsidP="003D0F82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4"/>
              </w:rPr>
            </w:pPr>
            <w:r w:rsidRPr="003D0F82">
              <w:rPr>
                <w:sz w:val="16"/>
                <w:szCs w:val="16"/>
                <w:rtl/>
              </w:rPr>
              <w:t xml:space="preserve">إزالة أي أوساخ أو مواد غريبة في صمامات الأسطوانة عن طريق </w:t>
            </w:r>
            <w:r w:rsidR="003D0F82">
              <w:rPr>
                <w:rFonts w:hint="cs"/>
                <w:sz w:val="16"/>
                <w:szCs w:val="16"/>
                <w:rtl/>
              </w:rPr>
              <w:t>فصل</w:t>
            </w:r>
            <w:r w:rsidR="003D0F82">
              <w:rPr>
                <w:sz w:val="16"/>
                <w:szCs w:val="16"/>
                <w:rtl/>
              </w:rPr>
              <w:t xml:space="preserve"> الصمام مفتوح</w:t>
            </w:r>
            <w:r w:rsidR="003D0F82">
              <w:rPr>
                <w:rFonts w:hint="cs"/>
                <w:sz w:val="16"/>
                <w:szCs w:val="16"/>
                <w:rtl/>
              </w:rPr>
              <w:t>اً</w:t>
            </w:r>
            <w:r w:rsidR="003D0F82">
              <w:rPr>
                <w:sz w:val="16"/>
                <w:szCs w:val="16"/>
                <w:rtl/>
              </w:rPr>
              <w:t xml:space="preserve"> لإزالة هذه المواد</w:t>
            </w:r>
            <w:r w:rsidR="003D0F82">
              <w:rPr>
                <w:rFonts w:hint="cs"/>
                <w:sz w:val="16"/>
                <w:szCs w:val="16"/>
                <w:rtl/>
              </w:rPr>
              <w:t>،</w:t>
            </w:r>
            <w:r w:rsidRPr="003D0F82">
              <w:rPr>
                <w:sz w:val="16"/>
                <w:szCs w:val="16"/>
                <w:rtl/>
              </w:rPr>
              <w:t xml:space="preserve"> </w:t>
            </w:r>
            <w:r w:rsidR="003D0F82">
              <w:rPr>
                <w:rFonts w:hint="cs"/>
                <w:sz w:val="16"/>
                <w:szCs w:val="16"/>
                <w:rtl/>
              </w:rPr>
              <w:t>و</w:t>
            </w:r>
            <w:r w:rsidRPr="003D0F82">
              <w:rPr>
                <w:sz w:val="16"/>
                <w:szCs w:val="16"/>
                <w:rtl/>
              </w:rPr>
              <w:t xml:space="preserve">تأكد من عدم </w:t>
            </w:r>
            <w:r w:rsidR="003D0F82">
              <w:rPr>
                <w:rFonts w:hint="cs"/>
                <w:sz w:val="16"/>
                <w:szCs w:val="16"/>
                <w:rtl/>
              </w:rPr>
              <w:t>ت</w:t>
            </w:r>
            <w:r w:rsidRPr="003D0F82">
              <w:rPr>
                <w:sz w:val="16"/>
                <w:szCs w:val="16"/>
                <w:rtl/>
              </w:rPr>
              <w:t>لوث الصمامات ووصلات الخراطيم و</w:t>
            </w:r>
            <w:r w:rsidR="003D0F82">
              <w:rPr>
                <w:rFonts w:hint="cs"/>
                <w:sz w:val="16"/>
                <w:szCs w:val="16"/>
                <w:rtl/>
              </w:rPr>
              <w:t>ال</w:t>
            </w:r>
            <w:r w:rsidRPr="003D0F82">
              <w:rPr>
                <w:sz w:val="16"/>
                <w:szCs w:val="16"/>
                <w:rtl/>
              </w:rPr>
              <w:t xml:space="preserve">أجزاء </w:t>
            </w:r>
            <w:r w:rsidR="003D0F82">
              <w:rPr>
                <w:rFonts w:hint="cs"/>
                <w:sz w:val="16"/>
                <w:szCs w:val="16"/>
                <w:rtl/>
              </w:rPr>
              <w:t>ال</w:t>
            </w:r>
            <w:r w:rsidRPr="003D0F82">
              <w:rPr>
                <w:sz w:val="16"/>
                <w:szCs w:val="16"/>
                <w:rtl/>
              </w:rPr>
              <w:t>أخرى من الأنظمة بالزيت أو غيره من المواد البترولية.</w:t>
            </w:r>
          </w:p>
        </w:tc>
        <w:tc>
          <w:tcPr>
            <w:tcW w:w="414" w:type="dxa"/>
            <w:tcBorders>
              <w:top w:val="double" w:sz="6" w:space="0" w:color="auto"/>
              <w:lef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28" w:type="dxa"/>
            <w:tcBorders>
              <w:top w:val="double" w:sz="6" w:space="0" w:color="auto"/>
              <w:right w:val="double" w:sz="6" w:space="0" w:color="auto"/>
            </w:tcBorders>
          </w:tcPr>
          <w:p w:rsidR="0053138D" w:rsidRPr="00AE7584" w:rsidRDefault="0053138D" w:rsidP="00EC2D26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bCs/>
                <w:sz w:val="16"/>
                <w:szCs w:val="16"/>
              </w:rPr>
            </w:pPr>
            <w:r w:rsidRPr="00AE7584">
              <w:rPr>
                <w:bCs/>
                <w:sz w:val="16"/>
                <w:szCs w:val="16"/>
                <w:rtl/>
              </w:rPr>
              <w:t>الأدوات والمعدات الكهربائية</w:t>
            </w:r>
          </w:p>
          <w:p w:rsidR="000203E4" w:rsidRPr="00AE7584" w:rsidRDefault="005B32DE" w:rsidP="00EC2D26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AE7584">
              <w:rPr>
                <w:sz w:val="16"/>
                <w:szCs w:val="16"/>
                <w:rtl/>
              </w:rPr>
              <w:t xml:space="preserve">استعرض الاستخدام السليم للأدوات الكهربائية وأهمية عدم إزالة </w:t>
            </w:r>
            <w:r w:rsidRPr="00AE7584">
              <w:rPr>
                <w:rFonts w:hint="cs"/>
                <w:sz w:val="16"/>
                <w:szCs w:val="16"/>
                <w:rtl/>
              </w:rPr>
              <w:t>واقيات</w:t>
            </w:r>
            <w:r w:rsidRPr="00AE7584">
              <w:rPr>
                <w:sz w:val="16"/>
                <w:szCs w:val="16"/>
                <w:rtl/>
              </w:rPr>
              <w:t xml:space="preserve"> </w:t>
            </w:r>
            <w:r w:rsidR="000203E4" w:rsidRPr="00AE7584">
              <w:rPr>
                <w:rFonts w:hint="cs"/>
                <w:sz w:val="16"/>
                <w:szCs w:val="16"/>
                <w:rtl/>
              </w:rPr>
              <w:t>إعادة</w:t>
            </w:r>
            <w:r w:rsidRPr="00AE7584">
              <w:rPr>
                <w:sz w:val="16"/>
                <w:szCs w:val="16"/>
                <w:rtl/>
              </w:rPr>
              <w:t xml:space="preserve"> ميزات السلامة الأخرى غير فعالة</w:t>
            </w:r>
            <w:r w:rsidR="000203E4" w:rsidRPr="00AE7584">
              <w:rPr>
                <w:rFonts w:hint="cs"/>
                <w:sz w:val="16"/>
                <w:szCs w:val="16"/>
                <w:rtl/>
              </w:rPr>
              <w:t>، ووضح</w:t>
            </w:r>
            <w:r w:rsidRPr="00AE7584">
              <w:rPr>
                <w:sz w:val="16"/>
                <w:szCs w:val="16"/>
                <w:rtl/>
              </w:rPr>
              <w:t xml:space="preserve"> الإجراء الخاص بـ:</w:t>
            </w:r>
          </w:p>
          <w:p w:rsidR="004959CC" w:rsidRPr="00AE7584" w:rsidRDefault="004959CC" w:rsidP="00EC2D26">
            <w:pPr>
              <w:pStyle w:val="ListParagraph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AE7584">
              <w:rPr>
                <w:sz w:val="16"/>
                <w:szCs w:val="16"/>
                <w:rtl/>
              </w:rPr>
              <w:t>فصل الأدوات الكهربائية من مص</w:t>
            </w:r>
            <w:r w:rsidRPr="00AE7584">
              <w:rPr>
                <w:rFonts w:hint="cs"/>
                <w:sz w:val="16"/>
                <w:szCs w:val="16"/>
                <w:rtl/>
              </w:rPr>
              <w:t>ا</w:t>
            </w:r>
            <w:r w:rsidRPr="00AE7584">
              <w:rPr>
                <w:sz w:val="16"/>
                <w:szCs w:val="16"/>
                <w:rtl/>
              </w:rPr>
              <w:t xml:space="preserve">در الطاقة </w:t>
            </w:r>
            <w:r w:rsidRPr="00AE7584">
              <w:rPr>
                <w:rFonts w:hint="cs"/>
                <w:sz w:val="16"/>
                <w:szCs w:val="16"/>
                <w:rtl/>
              </w:rPr>
              <w:t>الخاصة بها</w:t>
            </w:r>
            <w:r w:rsidR="006821AC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AE7584">
              <w:rPr>
                <w:sz w:val="16"/>
                <w:szCs w:val="16"/>
                <w:rtl/>
              </w:rPr>
              <w:t>عند عدم استخدامها</w:t>
            </w:r>
          </w:p>
          <w:p w:rsidR="004959CC" w:rsidRPr="00AE7584" w:rsidRDefault="004959CC" w:rsidP="00EC2D26">
            <w:pPr>
              <w:pStyle w:val="ListParagraph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AE7584">
              <w:rPr>
                <w:sz w:val="16"/>
                <w:szCs w:val="16"/>
                <w:rtl/>
              </w:rPr>
              <w:t xml:space="preserve">تعليق الأسلاك الكهربائية والأنظمة الكهربائية المؤقتة على الأقل سبعة أقدام فوق الأرضية على </w:t>
            </w:r>
            <w:r w:rsidRPr="00AE7584">
              <w:rPr>
                <w:rFonts w:hint="cs"/>
                <w:sz w:val="16"/>
                <w:szCs w:val="16"/>
                <w:rtl/>
              </w:rPr>
              <w:t>حوامل</w:t>
            </w:r>
            <w:r w:rsidRPr="00AE7584">
              <w:rPr>
                <w:sz w:val="16"/>
                <w:szCs w:val="16"/>
                <w:rtl/>
              </w:rPr>
              <w:t xml:space="preserve"> معزولة مصممة لهذا الغرض</w:t>
            </w:r>
          </w:p>
          <w:p w:rsidR="003D333A" w:rsidRPr="00AE7584" w:rsidRDefault="004959CC" w:rsidP="00EC2D26">
            <w:pPr>
              <w:pStyle w:val="ListParagraph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AE7584">
              <w:rPr>
                <w:rFonts w:hint="cs"/>
                <w:sz w:val="16"/>
                <w:szCs w:val="16"/>
                <w:rtl/>
              </w:rPr>
              <w:t>ا</w:t>
            </w:r>
            <w:r w:rsidRPr="00AE7584">
              <w:rPr>
                <w:sz w:val="16"/>
                <w:szCs w:val="16"/>
                <w:rtl/>
              </w:rPr>
              <w:t>شرح كيفية إجراء فحص ما قبل التشغيل على المعدات الآلية والكهربائية قبل استخدامها</w:t>
            </w:r>
            <w:r w:rsidRPr="00AE7584">
              <w:rPr>
                <w:rFonts w:hint="cs"/>
                <w:sz w:val="16"/>
                <w:szCs w:val="16"/>
                <w:rtl/>
              </w:rPr>
              <w:t>،</w:t>
            </w:r>
            <w:r w:rsidRPr="00AE7584">
              <w:rPr>
                <w:sz w:val="16"/>
                <w:szCs w:val="16"/>
                <w:rtl/>
              </w:rPr>
              <w:t xml:space="preserve"> (</w:t>
            </w:r>
            <w:r w:rsidR="002F43E3" w:rsidRPr="00AE7584">
              <w:rPr>
                <w:rFonts w:hint="cs"/>
                <w:sz w:val="16"/>
                <w:szCs w:val="16"/>
                <w:rtl/>
              </w:rPr>
              <w:t>أدرج</w:t>
            </w:r>
            <w:r w:rsidRPr="00AE7584">
              <w:rPr>
                <w:sz w:val="16"/>
                <w:szCs w:val="16"/>
                <w:rtl/>
              </w:rPr>
              <w:t xml:space="preserve"> الأدوات التي </w:t>
            </w:r>
            <w:r w:rsidR="002F43E3" w:rsidRPr="00AE7584">
              <w:rPr>
                <w:sz w:val="16"/>
                <w:szCs w:val="16"/>
                <w:rtl/>
              </w:rPr>
              <w:t>تعمل بالغاز في هذه المناقشة ، إ</w:t>
            </w:r>
            <w:r w:rsidR="002F43E3" w:rsidRPr="00AE7584">
              <w:rPr>
                <w:rFonts w:hint="cs"/>
                <w:sz w:val="16"/>
                <w:szCs w:val="16"/>
                <w:rtl/>
              </w:rPr>
              <w:t>ذا كان ينطبق</w:t>
            </w:r>
            <w:r w:rsidRPr="00AE7584">
              <w:rPr>
                <w:sz w:val="16"/>
                <w:szCs w:val="16"/>
                <w:rtl/>
              </w:rPr>
              <w:t>).</w:t>
            </w:r>
          </w:p>
        </w:tc>
      </w:tr>
      <w:tr w:rsidR="003D333A" w:rsidTr="00EC2D26">
        <w:trPr>
          <w:cantSplit/>
          <w:trHeight w:val="1254"/>
        </w:trPr>
        <w:tc>
          <w:tcPr>
            <w:tcW w:w="440" w:type="dxa"/>
            <w:vMerge/>
            <w:tcBorders>
              <w:lef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02" w:type="dxa"/>
            <w:vMerge/>
            <w:tcBorders>
              <w:righ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right w:val="double" w:sz="6" w:space="0" w:color="auto"/>
            </w:tcBorders>
          </w:tcPr>
          <w:p w:rsidR="002F43E3" w:rsidRPr="00AE7584" w:rsidRDefault="002F43E3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Cs/>
                <w:sz w:val="16"/>
                <w:szCs w:val="16"/>
              </w:rPr>
            </w:pPr>
            <w:r w:rsidRPr="00AE7584">
              <w:rPr>
                <w:bCs/>
                <w:sz w:val="16"/>
                <w:szCs w:val="16"/>
                <w:rtl/>
              </w:rPr>
              <w:t xml:space="preserve">متطلبات </w:t>
            </w:r>
            <w:r w:rsidRPr="00AE7584">
              <w:rPr>
                <w:rFonts w:hint="cs"/>
                <w:bCs/>
                <w:sz w:val="16"/>
                <w:szCs w:val="16"/>
                <w:rtl/>
              </w:rPr>
              <w:t>مناولة</w:t>
            </w:r>
            <w:r w:rsidRPr="00AE7584">
              <w:rPr>
                <w:bCs/>
                <w:sz w:val="16"/>
                <w:szCs w:val="16"/>
                <w:rtl/>
              </w:rPr>
              <w:t xml:space="preserve"> المواد</w:t>
            </w:r>
          </w:p>
          <w:p w:rsidR="00544410" w:rsidRPr="00AE7584" w:rsidRDefault="008222C4" w:rsidP="00EC2D26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  <w:rtl/>
                <w:lang w:bidi="ar-EG"/>
              </w:rPr>
            </w:pPr>
            <w:r w:rsidRPr="00AE7584">
              <w:rPr>
                <w:sz w:val="16"/>
                <w:szCs w:val="16"/>
                <w:rtl/>
              </w:rPr>
              <w:t xml:space="preserve">حدد الطرق التي تستخدم </w:t>
            </w:r>
            <w:r w:rsidRPr="00AE7584">
              <w:rPr>
                <w:rFonts w:hint="cs"/>
                <w:sz w:val="16"/>
                <w:szCs w:val="16"/>
                <w:rtl/>
              </w:rPr>
              <w:t>ل</w:t>
            </w:r>
            <w:r w:rsidRPr="00AE7584">
              <w:rPr>
                <w:sz w:val="16"/>
                <w:szCs w:val="16"/>
                <w:rtl/>
              </w:rPr>
              <w:t>تأمين الأحمال على الشاحنات والعربات والرافعات الشوكية والمعدات الأخرى المستخدمة لنقل المواد</w:t>
            </w:r>
            <w:r w:rsidR="00544410" w:rsidRPr="00AE7584">
              <w:rPr>
                <w:rFonts w:hint="cs"/>
                <w:sz w:val="16"/>
                <w:szCs w:val="16"/>
                <w:rtl/>
              </w:rPr>
              <w:t>،</w:t>
            </w:r>
            <w:r w:rsidRPr="00AE7584">
              <w:rPr>
                <w:sz w:val="16"/>
                <w:szCs w:val="16"/>
                <w:rtl/>
              </w:rPr>
              <w:t xml:space="preserve"> </w:t>
            </w:r>
            <w:r w:rsidR="00544410" w:rsidRPr="00AE7584">
              <w:rPr>
                <w:rFonts w:hint="cs"/>
                <w:sz w:val="16"/>
                <w:szCs w:val="16"/>
                <w:rtl/>
              </w:rPr>
              <w:t>وأدرج</w:t>
            </w:r>
            <w:r w:rsidRPr="00AE7584">
              <w:rPr>
                <w:sz w:val="16"/>
                <w:szCs w:val="16"/>
                <w:rtl/>
              </w:rPr>
              <w:t xml:space="preserve"> في المناقشة:</w:t>
            </w:r>
          </w:p>
          <w:p w:rsidR="003D333A" w:rsidRPr="00AE7584" w:rsidRDefault="00646A7F" w:rsidP="00EC2D26">
            <w:pPr>
              <w:pStyle w:val="ListParagraph"/>
              <w:numPr>
                <w:ilvl w:val="0"/>
                <w:numId w:val="22"/>
              </w:num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6"/>
                <w:szCs w:val="16"/>
                <w:lang w:bidi="ar-EG"/>
              </w:rPr>
            </w:pPr>
            <w:r w:rsidRPr="00AE7584">
              <w:rPr>
                <w:sz w:val="16"/>
                <w:szCs w:val="16"/>
                <w:rtl/>
                <w:lang w:bidi="ar-EG"/>
              </w:rPr>
              <w:t xml:space="preserve">طرق نقل </w:t>
            </w:r>
            <w:r w:rsidRPr="00AE7584">
              <w:rPr>
                <w:rFonts w:hint="cs"/>
                <w:sz w:val="16"/>
                <w:szCs w:val="16"/>
                <w:rtl/>
                <w:lang w:bidi="ar-EG"/>
              </w:rPr>
              <w:t>الأنابيب</w:t>
            </w:r>
            <w:r w:rsidRPr="00AE7584">
              <w:rPr>
                <w:sz w:val="16"/>
                <w:szCs w:val="16"/>
                <w:rtl/>
                <w:lang w:bidi="ar-EG"/>
              </w:rPr>
              <w:t xml:space="preserve"> </w:t>
            </w:r>
            <w:r w:rsidRPr="00AE7584">
              <w:rPr>
                <w:rFonts w:hint="cs"/>
                <w:sz w:val="16"/>
                <w:szCs w:val="16"/>
                <w:rtl/>
                <w:lang w:bidi="ar-EG"/>
              </w:rPr>
              <w:t>واللوازم</w:t>
            </w:r>
            <w:r w:rsidRPr="00AE7584">
              <w:rPr>
                <w:sz w:val="16"/>
                <w:szCs w:val="16"/>
                <w:rtl/>
                <w:lang w:bidi="ar-EG"/>
              </w:rPr>
              <w:t xml:space="preserve"> الأخرى بطول 10 أقدام أو أكثر</w:t>
            </w:r>
          </w:p>
          <w:p w:rsidR="00646A7F" w:rsidRPr="00AE7584" w:rsidRDefault="00646A7F" w:rsidP="00EC2D26">
            <w:pPr>
              <w:pStyle w:val="ListParagraph"/>
              <w:numPr>
                <w:ilvl w:val="0"/>
                <w:numId w:val="22"/>
              </w:num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6"/>
                <w:szCs w:val="16"/>
                <w:lang w:bidi="ar-EG"/>
              </w:rPr>
            </w:pPr>
            <w:r w:rsidRPr="00AE7584">
              <w:rPr>
                <w:sz w:val="16"/>
                <w:szCs w:val="16"/>
                <w:rtl/>
                <w:lang w:bidi="ar-EG"/>
              </w:rPr>
              <w:t>لا يُسمح باستخدام الرافعات الشوكية لنقل الأنابيب أو المعادن أو المواد الأخرى التي يزيد طولها عن عشرة أقدام (10 أقدام) في الشوارع</w:t>
            </w:r>
            <w:r w:rsidRPr="00AE7584">
              <w:rPr>
                <w:rFonts w:hint="cs"/>
                <w:sz w:val="16"/>
                <w:szCs w:val="16"/>
                <w:rtl/>
              </w:rPr>
              <w:t>.</w:t>
            </w:r>
          </w:p>
          <w:p w:rsidR="00646A7F" w:rsidRPr="00AE7584" w:rsidRDefault="00646A7F" w:rsidP="00EC2D26">
            <w:pPr>
              <w:pStyle w:val="ListParagraph"/>
              <w:numPr>
                <w:ilvl w:val="0"/>
                <w:numId w:val="22"/>
              </w:num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6"/>
                <w:szCs w:val="16"/>
                <w:lang w:bidi="ar-EG"/>
              </w:rPr>
            </w:pPr>
            <w:r w:rsidRPr="00AE7584">
              <w:rPr>
                <w:sz w:val="16"/>
                <w:szCs w:val="16"/>
                <w:rtl/>
                <w:lang w:bidi="ar-EG"/>
              </w:rPr>
              <w:t xml:space="preserve">يجب أن يكون للرافعات الشوكية </w:t>
            </w:r>
            <w:r w:rsidRPr="00AE7584">
              <w:rPr>
                <w:rFonts w:hint="cs"/>
                <w:sz w:val="16"/>
                <w:szCs w:val="16"/>
                <w:rtl/>
                <w:lang w:bidi="ar-EG"/>
              </w:rPr>
              <w:t>ضوء وماض</w:t>
            </w:r>
            <w:r w:rsidRPr="00AE7584">
              <w:rPr>
                <w:sz w:val="16"/>
                <w:szCs w:val="16"/>
                <w:rtl/>
                <w:lang w:bidi="ar-EG"/>
              </w:rPr>
              <w:t xml:space="preserve"> أثناء التشغيل داخل المباني أو غيرها من </w:t>
            </w:r>
            <w:r w:rsidRPr="00AE7584">
              <w:rPr>
                <w:rFonts w:hint="cs"/>
                <w:sz w:val="16"/>
                <w:szCs w:val="16"/>
                <w:rtl/>
                <w:lang w:bidi="ar-EG"/>
              </w:rPr>
              <w:t>الأماكن المغلقة</w:t>
            </w:r>
            <w:r w:rsidRPr="00AE7584">
              <w:rPr>
                <w:sz w:val="16"/>
                <w:szCs w:val="16"/>
                <w:rtl/>
                <w:lang w:bidi="ar-EG"/>
              </w:rPr>
              <w:t xml:space="preserve"> ؛ أو يجب أن يكون </w:t>
            </w:r>
            <w:r w:rsidRPr="00AE7584">
              <w:rPr>
                <w:rFonts w:hint="cs"/>
                <w:sz w:val="16"/>
                <w:szCs w:val="16"/>
                <w:rtl/>
                <w:lang w:bidi="ar-EG"/>
              </w:rPr>
              <w:t xml:space="preserve">هناك </w:t>
            </w:r>
            <w:r w:rsidRPr="00AE7584">
              <w:rPr>
                <w:sz w:val="16"/>
                <w:szCs w:val="16"/>
                <w:rtl/>
                <w:lang w:bidi="ar-EG"/>
              </w:rPr>
              <w:t xml:space="preserve">موظف </w:t>
            </w:r>
            <w:r w:rsidR="00EC2D26" w:rsidRPr="00AE7584">
              <w:rPr>
                <w:sz w:val="16"/>
                <w:szCs w:val="16"/>
                <w:rtl/>
                <w:lang w:bidi="ar-EG"/>
              </w:rPr>
              <w:t>أمام و</w:t>
            </w:r>
            <w:r w:rsidRPr="00AE7584">
              <w:rPr>
                <w:sz w:val="16"/>
                <w:szCs w:val="16"/>
                <w:rtl/>
                <w:lang w:bidi="ar-EG"/>
              </w:rPr>
              <w:t xml:space="preserve">خلف الرافعة الشوكية أثناء العمل داخل المباني أو </w:t>
            </w:r>
            <w:r w:rsidR="00EC2D26" w:rsidRPr="00AE7584">
              <w:rPr>
                <w:rFonts w:hint="cs"/>
                <w:sz w:val="16"/>
                <w:szCs w:val="16"/>
                <w:rtl/>
                <w:lang w:bidi="ar-EG"/>
              </w:rPr>
              <w:t>الأماكن المغلقة</w:t>
            </w:r>
            <w:r w:rsidRPr="00AE7584">
              <w:rPr>
                <w:sz w:val="16"/>
                <w:szCs w:val="16"/>
                <w:rtl/>
                <w:lang w:bidi="ar-EG"/>
              </w:rPr>
              <w:t>.</w:t>
            </w:r>
          </w:p>
          <w:p w:rsidR="00646A7F" w:rsidRPr="00AE7584" w:rsidRDefault="00646A7F" w:rsidP="00EC2D26">
            <w:pPr>
              <w:pStyle w:val="ListParagraph"/>
              <w:numPr>
                <w:ilvl w:val="0"/>
                <w:numId w:val="22"/>
              </w:num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6"/>
                <w:szCs w:val="16"/>
                <w:lang w:bidi="ar-EG"/>
              </w:rPr>
            </w:pPr>
            <w:r w:rsidRPr="00AE7584">
              <w:rPr>
                <w:rFonts w:hint="cs"/>
                <w:sz w:val="16"/>
                <w:szCs w:val="16"/>
                <w:rtl/>
                <w:lang w:bidi="ar-EG"/>
              </w:rPr>
              <w:t>ا</w:t>
            </w:r>
            <w:r w:rsidRPr="00AE7584">
              <w:rPr>
                <w:sz w:val="16"/>
                <w:szCs w:val="16"/>
                <w:rtl/>
                <w:lang w:bidi="ar-EG"/>
              </w:rPr>
              <w:t xml:space="preserve">شرح الطريقة المناسبة </w:t>
            </w:r>
            <w:r w:rsidRPr="00AE7584">
              <w:rPr>
                <w:rFonts w:hint="cs"/>
                <w:sz w:val="16"/>
                <w:szCs w:val="16"/>
                <w:rtl/>
                <w:lang w:bidi="ar-EG"/>
              </w:rPr>
              <w:t>لنقل</w:t>
            </w:r>
            <w:r w:rsidRPr="00AE7584">
              <w:rPr>
                <w:sz w:val="16"/>
                <w:szCs w:val="16"/>
                <w:rtl/>
                <w:lang w:bidi="ar-EG"/>
              </w:rPr>
              <w:t xml:space="preserve"> الرافعات من موقع إلى آخر.</w:t>
            </w:r>
          </w:p>
          <w:p w:rsidR="00EC2D26" w:rsidRPr="00AE7584" w:rsidRDefault="00EC2D26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6"/>
                <w:szCs w:val="16"/>
                <w:rtl/>
                <w:lang w:bidi="ar-EG"/>
              </w:rPr>
            </w:pPr>
          </w:p>
          <w:p w:rsidR="00EC2D26" w:rsidRPr="00AE7584" w:rsidRDefault="00EC2D26" w:rsidP="006821AC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  <w:rtl/>
              </w:rPr>
            </w:pPr>
            <w:r w:rsidRPr="00AE7584">
              <w:rPr>
                <w:sz w:val="16"/>
                <w:szCs w:val="16"/>
                <w:rtl/>
              </w:rPr>
              <w:t>اشرح الاستخدام الصحي</w:t>
            </w:r>
            <w:r w:rsidRPr="00AE7584">
              <w:rPr>
                <w:rFonts w:hint="cs"/>
                <w:sz w:val="16"/>
                <w:szCs w:val="16"/>
                <w:rtl/>
              </w:rPr>
              <w:t xml:space="preserve">ح لرافعات </w:t>
            </w:r>
            <w:r w:rsidR="006821AC">
              <w:rPr>
                <w:rFonts w:hint="cs"/>
                <w:sz w:val="16"/>
                <w:szCs w:val="16"/>
                <w:rtl/>
              </w:rPr>
              <w:t xml:space="preserve">التلسكوبيه </w:t>
            </w:r>
            <w:r w:rsidR="006821AC">
              <w:rPr>
                <w:sz w:val="16"/>
                <w:szCs w:val="16"/>
              </w:rPr>
              <w:t>JLG</w:t>
            </w:r>
            <w:r w:rsidRPr="00AE7584">
              <w:rPr>
                <w:sz w:val="16"/>
                <w:szCs w:val="16"/>
                <w:rtl/>
              </w:rPr>
              <w:t xml:space="preserve">، </w:t>
            </w:r>
            <w:r w:rsidRPr="00AE7584">
              <w:rPr>
                <w:rFonts w:hint="cs"/>
                <w:sz w:val="16"/>
                <w:szCs w:val="16"/>
                <w:rtl/>
              </w:rPr>
              <w:t>والرافعات المقصية</w:t>
            </w:r>
            <w:r w:rsidRPr="00AE7584">
              <w:rPr>
                <w:sz w:val="16"/>
                <w:szCs w:val="16"/>
                <w:rtl/>
              </w:rPr>
              <w:t xml:space="preserve">، </w:t>
            </w:r>
            <w:r w:rsidRPr="00AE7584">
              <w:rPr>
                <w:rFonts w:hint="cs"/>
                <w:sz w:val="16"/>
                <w:szCs w:val="16"/>
                <w:rtl/>
              </w:rPr>
              <w:t>ورافعات العمال</w:t>
            </w:r>
            <w:r w:rsidRPr="00AE7584">
              <w:rPr>
                <w:sz w:val="16"/>
                <w:szCs w:val="16"/>
                <w:rtl/>
              </w:rPr>
              <w:t xml:space="preserve"> ، و</w:t>
            </w:r>
            <w:r w:rsidRPr="00AE7584">
              <w:rPr>
                <w:rFonts w:hint="cs"/>
                <w:sz w:val="16"/>
                <w:szCs w:val="16"/>
                <w:rtl/>
              </w:rPr>
              <w:t>ال</w:t>
            </w:r>
            <w:r w:rsidRPr="00AE7584">
              <w:rPr>
                <w:sz w:val="16"/>
                <w:szCs w:val="16"/>
                <w:rtl/>
              </w:rPr>
              <w:t xml:space="preserve">سلال </w:t>
            </w:r>
            <w:r w:rsidRPr="00AE7584">
              <w:rPr>
                <w:rFonts w:hint="cs"/>
                <w:sz w:val="16"/>
                <w:szCs w:val="16"/>
                <w:rtl/>
              </w:rPr>
              <w:t>ال</w:t>
            </w:r>
            <w:r w:rsidRPr="00AE7584">
              <w:rPr>
                <w:sz w:val="16"/>
                <w:szCs w:val="16"/>
                <w:rtl/>
              </w:rPr>
              <w:t>بشرية</w:t>
            </w:r>
            <w:r w:rsidRPr="00AE7584">
              <w:rPr>
                <w:rFonts w:hint="cs"/>
                <w:sz w:val="16"/>
                <w:szCs w:val="16"/>
                <w:rtl/>
              </w:rPr>
              <w:t>،</w:t>
            </w:r>
            <w:r w:rsidRPr="00AE7584">
              <w:rPr>
                <w:sz w:val="16"/>
                <w:szCs w:val="16"/>
                <w:rtl/>
              </w:rPr>
              <w:t xml:space="preserve"> </w:t>
            </w:r>
            <w:r w:rsidRPr="00AE7584">
              <w:rPr>
                <w:rFonts w:hint="cs"/>
                <w:sz w:val="16"/>
                <w:szCs w:val="16"/>
                <w:rtl/>
              </w:rPr>
              <w:t>وأدرج</w:t>
            </w:r>
            <w:r w:rsidRPr="00AE7584">
              <w:rPr>
                <w:sz w:val="16"/>
                <w:szCs w:val="16"/>
                <w:rtl/>
              </w:rPr>
              <w:t xml:space="preserve"> ما يلي:</w:t>
            </w:r>
          </w:p>
          <w:p w:rsidR="00BD5E33" w:rsidRPr="00AE7584" w:rsidRDefault="00BD5E33" w:rsidP="00124315">
            <w:pPr>
              <w:pStyle w:val="ListParagraph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AE7584">
              <w:rPr>
                <w:sz w:val="16"/>
                <w:szCs w:val="16"/>
                <w:rtl/>
              </w:rPr>
              <w:t>لا يجوز استخدام معدات الرفع كمصعد</w:t>
            </w:r>
            <w:r w:rsidRPr="00AE7584">
              <w:rPr>
                <w:rFonts w:hint="cs"/>
                <w:sz w:val="16"/>
                <w:szCs w:val="16"/>
                <w:rtl/>
              </w:rPr>
              <w:t>،</w:t>
            </w:r>
            <w:r w:rsidRPr="00AE7584">
              <w:rPr>
                <w:sz w:val="16"/>
                <w:szCs w:val="16"/>
                <w:rtl/>
              </w:rPr>
              <w:t xml:space="preserve"> </w:t>
            </w:r>
            <w:r w:rsidR="00124315" w:rsidRPr="00AE7584">
              <w:rPr>
                <w:rFonts w:hint="cs"/>
                <w:sz w:val="16"/>
                <w:szCs w:val="16"/>
                <w:rtl/>
              </w:rPr>
              <w:t>و</w:t>
            </w:r>
            <w:r w:rsidRPr="00AE7584">
              <w:rPr>
                <w:sz w:val="16"/>
                <w:szCs w:val="16"/>
                <w:rtl/>
              </w:rPr>
              <w:t xml:space="preserve">لا يجوز للموظفين </w:t>
            </w:r>
            <w:r w:rsidR="00124315" w:rsidRPr="00AE7584">
              <w:rPr>
                <w:rFonts w:hint="cs"/>
                <w:sz w:val="16"/>
                <w:szCs w:val="16"/>
                <w:rtl/>
              </w:rPr>
              <w:t>الصعود أو النزول</w:t>
            </w:r>
            <w:r w:rsidRPr="00AE7584">
              <w:rPr>
                <w:sz w:val="16"/>
                <w:szCs w:val="16"/>
                <w:rtl/>
              </w:rPr>
              <w:t xml:space="preserve"> على قطعة من معدات الرفع والخروج على مستوى العمل.</w:t>
            </w:r>
          </w:p>
          <w:p w:rsidR="00BD5E33" w:rsidRPr="00AE7584" w:rsidRDefault="00BD5E33" w:rsidP="00124315">
            <w:pPr>
              <w:pStyle w:val="ListParagraph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AE7584">
              <w:rPr>
                <w:sz w:val="16"/>
                <w:szCs w:val="16"/>
                <w:rtl/>
              </w:rPr>
              <w:t xml:space="preserve">لا يجوز </w:t>
            </w:r>
            <w:r w:rsidR="00124315" w:rsidRPr="00AE7584">
              <w:rPr>
                <w:rFonts w:hint="cs"/>
                <w:sz w:val="16"/>
                <w:szCs w:val="16"/>
                <w:rtl/>
              </w:rPr>
              <w:t>إهمال</w:t>
            </w:r>
            <w:r w:rsidRPr="00AE7584">
              <w:rPr>
                <w:sz w:val="16"/>
                <w:szCs w:val="16"/>
                <w:rtl/>
              </w:rPr>
              <w:t xml:space="preserve"> ضوابط معدات الرفع أثناء استخدام المعدات.</w:t>
            </w:r>
          </w:p>
          <w:p w:rsidR="003D333A" w:rsidRPr="00AE7584" w:rsidRDefault="00BD5E33" w:rsidP="00124315">
            <w:pPr>
              <w:pStyle w:val="ListParagraph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AE7584">
              <w:rPr>
                <w:sz w:val="16"/>
                <w:szCs w:val="16"/>
                <w:rtl/>
              </w:rPr>
              <w:t xml:space="preserve">يجب أن يكون مشغلو المعدات مؤهلين </w:t>
            </w:r>
            <w:r w:rsidR="00124315" w:rsidRPr="00AE7584">
              <w:rPr>
                <w:rFonts w:hint="cs"/>
                <w:sz w:val="16"/>
                <w:szCs w:val="16"/>
                <w:rtl/>
              </w:rPr>
              <w:t>مما يخولهم ل</w:t>
            </w:r>
            <w:r w:rsidRPr="00AE7584">
              <w:rPr>
                <w:sz w:val="16"/>
                <w:szCs w:val="16"/>
                <w:rtl/>
              </w:rPr>
              <w:t>تشغيل معدات الرفع.</w:t>
            </w:r>
          </w:p>
        </w:tc>
      </w:tr>
      <w:tr w:rsidR="003D333A" w:rsidTr="00EC2D26">
        <w:trPr>
          <w:cantSplit/>
          <w:trHeight w:val="230"/>
        </w:trPr>
        <w:tc>
          <w:tcPr>
            <w:tcW w:w="440" w:type="dxa"/>
            <w:vMerge w:val="restart"/>
            <w:tcBorders>
              <w:lef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02" w:type="dxa"/>
            <w:vMerge w:val="restart"/>
            <w:tcBorders>
              <w:right w:val="double" w:sz="6" w:space="0" w:color="auto"/>
            </w:tcBorders>
          </w:tcPr>
          <w:p w:rsidR="003D333A" w:rsidRDefault="00D21767" w:rsidP="00D21767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sz w:val="16"/>
                <w:rtl/>
                <w:lang w:bidi="ar-EG"/>
              </w:rPr>
            </w:pPr>
            <w:r w:rsidRPr="00D21767">
              <w:rPr>
                <w:rFonts w:hint="cs"/>
                <w:bCs/>
                <w:sz w:val="16"/>
                <w:szCs w:val="16"/>
                <w:rtl/>
              </w:rPr>
              <w:t>استخدام المواد والمعدات</w:t>
            </w:r>
          </w:p>
          <w:p w:rsidR="003D333A" w:rsidRPr="00A54D2E" w:rsidRDefault="00A54D2E" w:rsidP="00E7343E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  <w:rtl/>
              </w:rPr>
            </w:pPr>
            <w:r w:rsidRPr="00A54D2E">
              <w:rPr>
                <w:sz w:val="16"/>
                <w:szCs w:val="16"/>
                <w:rtl/>
              </w:rPr>
              <w:t xml:space="preserve">تأكد من أن الموظف </w:t>
            </w:r>
            <w:r w:rsidR="00E7343E">
              <w:rPr>
                <w:rFonts w:hint="cs"/>
                <w:sz w:val="16"/>
                <w:szCs w:val="16"/>
                <w:rtl/>
              </w:rPr>
              <w:t>يدرك</w:t>
            </w:r>
            <w:r w:rsidRPr="00A54D2E">
              <w:rPr>
                <w:sz w:val="16"/>
                <w:szCs w:val="16"/>
                <w:rtl/>
              </w:rPr>
              <w:t xml:space="preserve"> ما هو التدريب والتراخيص الخاصة المطلوبة لاستخدام أو تشغيل الأدوات والمعدات والآلات</w:t>
            </w:r>
            <w:r w:rsidR="009E2EBB">
              <w:rPr>
                <w:rFonts w:hint="cs"/>
                <w:sz w:val="16"/>
                <w:szCs w:val="16"/>
                <w:rtl/>
              </w:rPr>
              <w:t>،</w:t>
            </w:r>
            <w:r w:rsidRPr="00A54D2E">
              <w:rPr>
                <w:sz w:val="16"/>
                <w:szCs w:val="16"/>
                <w:rtl/>
              </w:rPr>
              <w:t xml:space="preserve"> </w:t>
            </w:r>
            <w:r w:rsidR="009E2EBB">
              <w:rPr>
                <w:rFonts w:hint="cs"/>
                <w:sz w:val="16"/>
                <w:szCs w:val="16"/>
                <w:rtl/>
              </w:rPr>
              <w:t>و</w:t>
            </w:r>
            <w:r w:rsidRPr="00A54D2E">
              <w:rPr>
                <w:sz w:val="16"/>
                <w:szCs w:val="16"/>
                <w:rtl/>
              </w:rPr>
              <w:t>يجب عدم تشغيل المركبات مثل الشاحنات دون تراخيص مناسبة.</w:t>
            </w:r>
          </w:p>
          <w:p w:rsidR="00A54D2E" w:rsidRDefault="00A54D2E" w:rsidP="00A54D2E">
            <w:pPr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sz w:val="14"/>
              </w:rPr>
            </w:pPr>
          </w:p>
          <w:p w:rsidR="003D333A" w:rsidRPr="00B331E9" w:rsidRDefault="00B331E9" w:rsidP="00B331E9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  <w:rtl/>
              </w:rPr>
            </w:pPr>
            <w:r w:rsidRPr="00B331E9">
              <w:rPr>
                <w:sz w:val="16"/>
                <w:szCs w:val="16"/>
                <w:rtl/>
              </w:rPr>
              <w:t>اشرح أهمية استخدام المعدات والأدوات التي توفرها الشركة والمحافظة عليها بشكل صحيح</w:t>
            </w:r>
            <w:r>
              <w:rPr>
                <w:rFonts w:hint="cs"/>
                <w:sz w:val="16"/>
                <w:szCs w:val="16"/>
                <w:rtl/>
              </w:rPr>
              <w:t>،</w:t>
            </w:r>
            <w:r w:rsidRPr="00B331E9">
              <w:rPr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وأكد</w:t>
            </w:r>
            <w:r w:rsidRPr="00B331E9">
              <w:rPr>
                <w:sz w:val="16"/>
                <w:szCs w:val="16"/>
                <w:rtl/>
              </w:rPr>
              <w:t xml:space="preserve"> على أهمية الإبلاغ عن الأدوات والمعدات التالفة أو المعيبة.</w:t>
            </w:r>
          </w:p>
          <w:p w:rsidR="00B331E9" w:rsidRDefault="00B331E9" w:rsidP="00B331E9">
            <w:pPr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sz w:val="14"/>
              </w:rPr>
            </w:pPr>
          </w:p>
          <w:p w:rsidR="009F56B1" w:rsidRPr="009F56B1" w:rsidRDefault="009F56B1" w:rsidP="009F56B1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9F56B1">
              <w:rPr>
                <w:sz w:val="16"/>
                <w:szCs w:val="16"/>
                <w:rtl/>
              </w:rPr>
              <w:t xml:space="preserve">ناقش </w:t>
            </w:r>
            <w:r>
              <w:rPr>
                <w:rFonts w:hint="cs"/>
                <w:sz w:val="16"/>
                <w:szCs w:val="16"/>
                <w:rtl/>
              </w:rPr>
              <w:t>ال</w:t>
            </w:r>
            <w:r>
              <w:rPr>
                <w:sz w:val="16"/>
                <w:szCs w:val="16"/>
                <w:rtl/>
              </w:rPr>
              <w:t>طرق</w:t>
            </w:r>
            <w:r w:rsidRPr="009F56B1">
              <w:rPr>
                <w:sz w:val="16"/>
                <w:szCs w:val="16"/>
                <w:rtl/>
              </w:rPr>
              <w:t xml:space="preserve"> لتجنب إصابات اليد وقدم أمثلة لنقاط </w:t>
            </w:r>
            <w:r>
              <w:rPr>
                <w:rFonts w:hint="cs"/>
                <w:sz w:val="16"/>
                <w:szCs w:val="16"/>
                <w:rtl/>
              </w:rPr>
              <w:t>التضييق</w:t>
            </w:r>
            <w:r w:rsidRPr="009F56B1">
              <w:rPr>
                <w:sz w:val="16"/>
                <w:szCs w:val="16"/>
                <w:rtl/>
              </w:rPr>
              <w:t xml:space="preserve"> وغيرها من "</w:t>
            </w:r>
            <w:r>
              <w:rPr>
                <w:rFonts w:hint="cs"/>
                <w:sz w:val="16"/>
                <w:szCs w:val="16"/>
                <w:rtl/>
              </w:rPr>
              <w:t>فخاخ</w:t>
            </w:r>
            <w:r w:rsidRPr="009F56B1">
              <w:rPr>
                <w:sz w:val="16"/>
                <w:szCs w:val="16"/>
                <w:rtl/>
              </w:rPr>
              <w:t xml:space="preserve"> اليد".</w:t>
            </w:r>
          </w:p>
          <w:p w:rsidR="009F56B1" w:rsidRPr="009F56B1" w:rsidRDefault="009F56B1" w:rsidP="009F56B1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</w:p>
          <w:p w:rsidR="009F56B1" w:rsidRDefault="009F56B1" w:rsidP="009F56B1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  <w:rtl/>
                <w:lang w:bidi="ar-EG"/>
              </w:rPr>
            </w:pPr>
            <w:r>
              <w:rPr>
                <w:rFonts w:hint="cs"/>
                <w:sz w:val="16"/>
                <w:szCs w:val="16"/>
                <w:rtl/>
              </w:rPr>
              <w:t>حدد</w:t>
            </w:r>
            <w:r w:rsidRPr="009F56B1">
              <w:rPr>
                <w:sz w:val="16"/>
                <w:szCs w:val="16"/>
                <w:rtl/>
              </w:rPr>
              <w:t xml:space="preserve"> استخدام الأدوات </w:t>
            </w:r>
            <w:r>
              <w:rPr>
                <w:rFonts w:hint="cs"/>
                <w:sz w:val="16"/>
                <w:szCs w:val="16"/>
                <w:rtl/>
              </w:rPr>
              <w:t>وأشر</w:t>
            </w:r>
            <w:r w:rsidRPr="009F56B1">
              <w:rPr>
                <w:sz w:val="16"/>
                <w:szCs w:val="16"/>
                <w:rtl/>
              </w:rPr>
              <w:t xml:space="preserve"> إ</w:t>
            </w:r>
            <w:r>
              <w:rPr>
                <w:sz w:val="16"/>
                <w:szCs w:val="16"/>
                <w:rtl/>
              </w:rPr>
              <w:t>لى مكان وجود مرافق غرف الأدوات</w:t>
            </w:r>
            <w:r>
              <w:rPr>
                <w:rFonts w:hint="cs"/>
                <w:sz w:val="16"/>
                <w:szCs w:val="16"/>
                <w:rtl/>
              </w:rPr>
              <w:t>،</w:t>
            </w:r>
            <w:r w:rsidRPr="009F56B1">
              <w:rPr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واستعرض</w:t>
            </w:r>
            <w:r w:rsidRPr="009F56B1">
              <w:rPr>
                <w:sz w:val="16"/>
                <w:szCs w:val="16"/>
                <w:rtl/>
              </w:rPr>
              <w:t xml:space="preserve"> ما يلي:</w:t>
            </w:r>
          </w:p>
          <w:p w:rsidR="007F45D4" w:rsidRPr="007F45D4" w:rsidRDefault="007F45D4" w:rsidP="007F45D4">
            <w:pPr>
              <w:pStyle w:val="ListParagraph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7F45D4">
              <w:rPr>
                <w:sz w:val="16"/>
                <w:szCs w:val="16"/>
                <w:rtl/>
              </w:rPr>
              <w:t xml:space="preserve">كيفية الحصول على </w:t>
            </w:r>
            <w:r>
              <w:rPr>
                <w:rFonts w:hint="cs"/>
                <w:sz w:val="16"/>
                <w:szCs w:val="16"/>
                <w:rtl/>
              </w:rPr>
              <w:t>ال</w:t>
            </w:r>
            <w:r w:rsidRPr="007F45D4">
              <w:rPr>
                <w:sz w:val="16"/>
                <w:szCs w:val="16"/>
                <w:rtl/>
              </w:rPr>
              <w:t>أدوات من غرفة الأدوات</w:t>
            </w:r>
          </w:p>
          <w:p w:rsidR="007F45D4" w:rsidRPr="007F45D4" w:rsidRDefault="007F45D4" w:rsidP="007F45D4">
            <w:pPr>
              <w:pStyle w:val="ListParagraph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</w:rPr>
              <w:t xml:space="preserve">نظام </w:t>
            </w:r>
            <w:r w:rsidRPr="007F45D4">
              <w:rPr>
                <w:sz w:val="16"/>
                <w:szCs w:val="16"/>
                <w:rtl/>
              </w:rPr>
              <w:t>إصلاح الأدوات</w:t>
            </w:r>
          </w:p>
          <w:p w:rsidR="007F45D4" w:rsidRPr="007F45D4" w:rsidRDefault="007F45D4" w:rsidP="007F45D4">
            <w:pPr>
              <w:pStyle w:val="ListParagraph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7F45D4">
              <w:rPr>
                <w:sz w:val="16"/>
                <w:szCs w:val="16"/>
                <w:rtl/>
              </w:rPr>
              <w:t>استخدام الأدوات في المناطق المحظورة</w:t>
            </w:r>
          </w:p>
          <w:p w:rsidR="007F45D4" w:rsidRPr="007F45D4" w:rsidRDefault="007F45D4" w:rsidP="007F45D4">
            <w:pPr>
              <w:pStyle w:val="ListParagraph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7F45D4">
              <w:rPr>
                <w:sz w:val="16"/>
                <w:szCs w:val="16"/>
                <w:rtl/>
              </w:rPr>
              <w:t xml:space="preserve">إزالة </w:t>
            </w:r>
            <w:r>
              <w:rPr>
                <w:rFonts w:hint="cs"/>
                <w:sz w:val="16"/>
                <w:szCs w:val="16"/>
                <w:rtl/>
              </w:rPr>
              <w:t>واقيات</w:t>
            </w:r>
            <w:r w:rsidRPr="007F45D4">
              <w:rPr>
                <w:sz w:val="16"/>
                <w:szCs w:val="16"/>
                <w:rtl/>
              </w:rPr>
              <w:t xml:space="preserve"> الأدوات وأجهزة السلامة</w:t>
            </w:r>
          </w:p>
          <w:p w:rsidR="007F45D4" w:rsidRPr="007F45D4" w:rsidRDefault="007F45D4" w:rsidP="007F45D4">
            <w:pPr>
              <w:pStyle w:val="ListParagraph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7F45D4">
              <w:rPr>
                <w:sz w:val="16"/>
                <w:szCs w:val="16"/>
                <w:rtl/>
              </w:rPr>
              <w:t>استخدام الأدوات للغرض المقصود</w:t>
            </w:r>
            <w:r>
              <w:rPr>
                <w:rFonts w:hint="cs"/>
                <w:sz w:val="16"/>
                <w:szCs w:val="16"/>
                <w:rtl/>
              </w:rPr>
              <w:t xml:space="preserve"> منها</w:t>
            </w:r>
          </w:p>
          <w:p w:rsidR="003D333A" w:rsidRPr="007F45D4" w:rsidRDefault="007F45D4" w:rsidP="007F45D4">
            <w:pPr>
              <w:pStyle w:val="ListParagraph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</w:rPr>
            </w:pPr>
            <w:r w:rsidRPr="007F45D4">
              <w:rPr>
                <w:sz w:val="16"/>
                <w:szCs w:val="16"/>
                <w:rtl/>
              </w:rPr>
              <w:t>نظام رمز اللون والإبلاغ عن الأدوات المعيبة</w:t>
            </w:r>
          </w:p>
        </w:tc>
        <w:tc>
          <w:tcPr>
            <w:tcW w:w="414" w:type="dxa"/>
            <w:vMerge/>
            <w:tcBorders>
              <w:lef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</w:p>
        </w:tc>
        <w:tc>
          <w:tcPr>
            <w:tcW w:w="4228" w:type="dxa"/>
            <w:vMerge/>
            <w:tcBorders>
              <w:righ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6"/>
              </w:rPr>
            </w:pPr>
          </w:p>
        </w:tc>
      </w:tr>
      <w:tr w:rsidR="003D333A" w:rsidTr="00EC2D26">
        <w:trPr>
          <w:cantSplit/>
          <w:trHeight w:val="396"/>
        </w:trPr>
        <w:tc>
          <w:tcPr>
            <w:tcW w:w="440" w:type="dxa"/>
            <w:vMerge/>
            <w:tcBorders>
              <w:lef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</w:p>
        </w:tc>
        <w:tc>
          <w:tcPr>
            <w:tcW w:w="4202" w:type="dxa"/>
            <w:vMerge/>
            <w:tcBorders>
              <w:right w:val="double" w:sz="6" w:space="0" w:color="auto"/>
            </w:tcBorders>
          </w:tcPr>
          <w:p w:rsidR="003D333A" w:rsidRDefault="003D333A" w:rsidP="00EC2D26">
            <w:pPr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8"/>
              </w:rPr>
            </w:pPr>
          </w:p>
        </w:tc>
        <w:tc>
          <w:tcPr>
            <w:tcW w:w="414" w:type="dxa"/>
            <w:vMerge w:val="restart"/>
            <w:tcBorders>
              <w:lef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28" w:type="dxa"/>
            <w:tcBorders>
              <w:right w:val="double" w:sz="6" w:space="0" w:color="auto"/>
            </w:tcBorders>
          </w:tcPr>
          <w:p w:rsidR="005A0F84" w:rsidRPr="00D541B4" w:rsidRDefault="005A0F84" w:rsidP="005A0F8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rPr>
                <w:bCs/>
                <w:szCs w:val="16"/>
                <w:rtl/>
                <w:lang w:bidi="ar-EG"/>
              </w:rPr>
            </w:pPr>
            <w:r w:rsidRPr="00D541B4">
              <w:rPr>
                <w:rFonts w:hint="cs"/>
                <w:bCs/>
                <w:szCs w:val="16"/>
                <w:rtl/>
                <w:lang w:bidi="ar-EG"/>
              </w:rPr>
              <w:t>أخري:</w:t>
            </w:r>
          </w:p>
          <w:p w:rsidR="003D333A" w:rsidRDefault="005A0F84" w:rsidP="005A0F8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4"/>
                <w:rtl/>
                <w:lang w:bidi="ar-EG"/>
              </w:rPr>
            </w:pPr>
            <w:r w:rsidRPr="00ED6CA3">
              <w:rPr>
                <w:szCs w:val="16"/>
                <w:rtl/>
                <w:lang w:bidi="ar-EG"/>
              </w:rPr>
              <w:t xml:space="preserve">اسم </w:t>
            </w:r>
            <w:r w:rsidRPr="00ED6CA3">
              <w:rPr>
                <w:rFonts w:hint="cs"/>
                <w:szCs w:val="16"/>
                <w:rtl/>
                <w:lang w:bidi="ar-EG"/>
              </w:rPr>
              <w:t>المرافق</w:t>
            </w:r>
            <w:r w:rsidRPr="00ED6CA3">
              <w:rPr>
                <w:szCs w:val="16"/>
                <w:rtl/>
                <w:lang w:bidi="ar-EG"/>
              </w:rPr>
              <w:t xml:space="preserve"> / </w:t>
            </w:r>
            <w:r w:rsidRPr="00ED6CA3">
              <w:rPr>
                <w:rFonts w:hint="cs"/>
                <w:szCs w:val="16"/>
                <w:rtl/>
                <w:lang w:bidi="ar-EG"/>
              </w:rPr>
              <w:t>الخبير</w:t>
            </w:r>
            <w:r w:rsidRPr="00ED6CA3">
              <w:rPr>
                <w:szCs w:val="16"/>
                <w:rtl/>
                <w:lang w:bidi="ar-EG"/>
              </w:rPr>
              <w:t>:</w:t>
            </w:r>
          </w:p>
        </w:tc>
      </w:tr>
      <w:tr w:rsidR="003D333A" w:rsidTr="00EC2D26">
        <w:trPr>
          <w:cantSplit/>
          <w:trHeight w:val="423"/>
        </w:trPr>
        <w:tc>
          <w:tcPr>
            <w:tcW w:w="440" w:type="dxa"/>
            <w:vMerge/>
            <w:tcBorders>
              <w:lef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02" w:type="dxa"/>
            <w:vMerge/>
            <w:tcBorders>
              <w:righ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  <w:tc>
          <w:tcPr>
            <w:tcW w:w="414" w:type="dxa"/>
            <w:vMerge/>
            <w:tcBorders>
              <w:lef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28" w:type="dxa"/>
            <w:tcBorders>
              <w:righ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</w:tr>
      <w:tr w:rsidR="003D333A" w:rsidTr="00EC2D26">
        <w:trPr>
          <w:cantSplit/>
          <w:trHeight w:val="440"/>
        </w:trPr>
        <w:tc>
          <w:tcPr>
            <w:tcW w:w="440" w:type="dxa"/>
            <w:vMerge/>
            <w:tcBorders>
              <w:lef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02" w:type="dxa"/>
            <w:vMerge/>
            <w:tcBorders>
              <w:righ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  <w:tc>
          <w:tcPr>
            <w:tcW w:w="414" w:type="dxa"/>
            <w:vMerge/>
            <w:tcBorders>
              <w:lef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28" w:type="dxa"/>
            <w:tcBorders>
              <w:bottom w:val="single" w:sz="4" w:space="0" w:color="auto"/>
              <w:righ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</w:tr>
      <w:tr w:rsidR="003D333A" w:rsidTr="00EC2D26">
        <w:trPr>
          <w:cantSplit/>
          <w:trHeight w:val="276"/>
        </w:trPr>
        <w:tc>
          <w:tcPr>
            <w:tcW w:w="440" w:type="dxa"/>
            <w:vMerge w:val="restart"/>
            <w:tcBorders>
              <w:lef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02" w:type="dxa"/>
            <w:vMerge w:val="restart"/>
            <w:tcBorders>
              <w:right w:val="double" w:sz="6" w:space="0" w:color="auto"/>
            </w:tcBorders>
          </w:tcPr>
          <w:p w:rsidR="00C440DF" w:rsidRPr="00C440DF" w:rsidRDefault="00C440DF" w:rsidP="00C440DF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b/>
                <w:bCs/>
                <w:sz w:val="16"/>
                <w:szCs w:val="16"/>
              </w:rPr>
            </w:pPr>
            <w:r w:rsidRPr="00C440DF">
              <w:rPr>
                <w:rFonts w:hint="cs"/>
                <w:b/>
                <w:bCs/>
                <w:sz w:val="16"/>
                <w:szCs w:val="16"/>
                <w:rtl/>
              </w:rPr>
              <w:t xml:space="preserve">تجنب </w:t>
            </w:r>
            <w:r w:rsidRPr="00C440DF">
              <w:rPr>
                <w:b/>
                <w:bCs/>
                <w:sz w:val="16"/>
                <w:szCs w:val="16"/>
                <w:rtl/>
              </w:rPr>
              <w:t xml:space="preserve">والحماية </w:t>
            </w:r>
            <w:r w:rsidRPr="00C440DF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r w:rsidRPr="00C440DF">
              <w:rPr>
                <w:b/>
                <w:bCs/>
                <w:sz w:val="16"/>
                <w:szCs w:val="16"/>
                <w:rtl/>
              </w:rPr>
              <w:t xml:space="preserve">الحريق </w:t>
            </w:r>
          </w:p>
          <w:p w:rsidR="003D333A" w:rsidRPr="001A20E4" w:rsidRDefault="001A20E4" w:rsidP="001A20E4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spacing w:before="40"/>
              <w:jc w:val="left"/>
              <w:rPr>
                <w:szCs w:val="16"/>
              </w:rPr>
            </w:pPr>
            <w:r>
              <w:rPr>
                <w:rFonts w:hint="cs"/>
                <w:szCs w:val="16"/>
                <w:rtl/>
              </w:rPr>
              <w:t>استعرض</w:t>
            </w:r>
            <w:r w:rsidRPr="001A20E4">
              <w:rPr>
                <w:szCs w:val="16"/>
                <w:rtl/>
              </w:rPr>
              <w:t xml:space="preserve"> أهمية استخدام الدروع الواقية من اللحام وبطانيات الحريق وأنظمة الوقاية من الحريق الأخرى أثناء عمليات </w:t>
            </w:r>
            <w:r>
              <w:rPr>
                <w:rFonts w:hint="cs"/>
                <w:szCs w:val="16"/>
                <w:rtl/>
              </w:rPr>
              <w:t>التجليخ</w:t>
            </w:r>
            <w:r w:rsidRPr="001A20E4">
              <w:rPr>
                <w:szCs w:val="16"/>
                <w:rtl/>
              </w:rPr>
              <w:t xml:space="preserve"> واللحام </w:t>
            </w:r>
            <w:r>
              <w:rPr>
                <w:rFonts w:hint="cs"/>
                <w:szCs w:val="16"/>
                <w:rtl/>
              </w:rPr>
              <w:t>والقطع</w:t>
            </w:r>
            <w:r w:rsidRPr="001A20E4">
              <w:rPr>
                <w:szCs w:val="16"/>
                <w:rtl/>
              </w:rPr>
              <w:t>.</w:t>
            </w:r>
          </w:p>
          <w:p w:rsidR="001A20E4" w:rsidRDefault="001A20E4" w:rsidP="001A20E4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sz w:val="14"/>
              </w:rPr>
            </w:pPr>
          </w:p>
          <w:p w:rsidR="001A20E4" w:rsidRDefault="001A20E4" w:rsidP="001A20E4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sz w:val="14"/>
              </w:rPr>
            </w:pPr>
          </w:p>
          <w:p w:rsidR="003D333A" w:rsidRDefault="001A20E4" w:rsidP="00E7343E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spacing w:before="40"/>
              <w:jc w:val="left"/>
              <w:rPr>
                <w:b/>
                <w:sz w:val="18"/>
              </w:rPr>
            </w:pPr>
            <w:r w:rsidRPr="001A20E4">
              <w:rPr>
                <w:szCs w:val="16"/>
                <w:rtl/>
              </w:rPr>
              <w:t>تأكد من أن الموظف يدرك أن التصاريح الخاصة مطلوبة لأداء العمل الذي يولد الشرر أو اللهب المكشوف</w:t>
            </w:r>
            <w:r w:rsidR="00E7343E">
              <w:rPr>
                <w:rFonts w:hint="cs"/>
                <w:szCs w:val="16"/>
                <w:rtl/>
              </w:rPr>
              <w:t>،</w:t>
            </w:r>
            <w:r w:rsidRPr="001A20E4">
              <w:rPr>
                <w:szCs w:val="16"/>
                <w:rtl/>
              </w:rPr>
              <w:t xml:space="preserve"> </w:t>
            </w:r>
            <w:r w:rsidR="00E7343E">
              <w:rPr>
                <w:rFonts w:hint="cs"/>
                <w:szCs w:val="16"/>
                <w:rtl/>
              </w:rPr>
              <w:t>ووضح</w:t>
            </w:r>
            <w:r w:rsidRPr="001A20E4">
              <w:rPr>
                <w:szCs w:val="16"/>
                <w:rtl/>
              </w:rPr>
              <w:t xml:space="preserve"> الاستخدام الإلزامي لمراقب الحريق أثناء إجراء مثل هذه العمليات.</w:t>
            </w:r>
          </w:p>
        </w:tc>
        <w:tc>
          <w:tcPr>
            <w:tcW w:w="4642" w:type="dxa"/>
            <w:gridSpan w:val="2"/>
            <w:vMerge w:val="restart"/>
            <w:tcBorders>
              <w:left w:val="double" w:sz="6" w:space="0" w:color="auto"/>
              <w:right w:val="double" w:sz="6" w:space="0" w:color="auto"/>
            </w:tcBorders>
          </w:tcPr>
          <w:p w:rsidR="003D333A" w:rsidRDefault="00AE7584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spacing w:before="40"/>
              <w:jc w:val="left"/>
              <w:rPr>
                <w:b/>
                <w:sz w:val="14"/>
              </w:rPr>
            </w:pPr>
            <w:r w:rsidRPr="00ED6CA3">
              <w:rPr>
                <w:szCs w:val="16"/>
                <w:rtl/>
              </w:rPr>
              <w:t>فيما يلي ملخص للمعلومات التي تمت مناقشتها خلال الاجتماع مع الموظف:</w:t>
            </w:r>
          </w:p>
        </w:tc>
      </w:tr>
      <w:tr w:rsidR="003D333A" w:rsidTr="00EC2D26">
        <w:trPr>
          <w:cantSplit/>
          <w:trHeight w:val="449"/>
        </w:trPr>
        <w:tc>
          <w:tcPr>
            <w:tcW w:w="440" w:type="dxa"/>
            <w:vMerge/>
            <w:tcBorders>
              <w:lef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</w:p>
        </w:tc>
        <w:tc>
          <w:tcPr>
            <w:tcW w:w="4202" w:type="dxa"/>
            <w:vMerge/>
            <w:tcBorders>
              <w:right w:val="double" w:sz="6" w:space="0" w:color="auto"/>
            </w:tcBorders>
          </w:tcPr>
          <w:p w:rsidR="003D333A" w:rsidRDefault="003D333A" w:rsidP="00EC2D26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sz w:val="16"/>
              </w:rPr>
            </w:pPr>
          </w:p>
        </w:tc>
        <w:tc>
          <w:tcPr>
            <w:tcW w:w="4642" w:type="dxa"/>
            <w:gridSpan w:val="2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spacing w:before="40"/>
              <w:jc w:val="left"/>
              <w:rPr>
                <w:b/>
                <w:sz w:val="18"/>
              </w:rPr>
            </w:pPr>
          </w:p>
        </w:tc>
      </w:tr>
      <w:tr w:rsidR="003D333A" w:rsidTr="00EC2D26">
        <w:trPr>
          <w:cantSplit/>
          <w:trHeight w:val="510"/>
        </w:trPr>
        <w:tc>
          <w:tcPr>
            <w:tcW w:w="440" w:type="dxa"/>
            <w:vMerge/>
            <w:tcBorders>
              <w:left w:val="double" w:sz="6" w:space="0" w:color="auto"/>
              <w:bottom w:val="double" w:sz="4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02" w:type="dxa"/>
            <w:vMerge/>
            <w:tcBorders>
              <w:bottom w:val="double" w:sz="4" w:space="0" w:color="auto"/>
              <w:righ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  <w:tc>
          <w:tcPr>
            <w:tcW w:w="4642" w:type="dxa"/>
            <w:gridSpan w:val="2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3D333A" w:rsidRDefault="003D333A" w:rsidP="00EC2D26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</w:p>
        </w:tc>
      </w:tr>
    </w:tbl>
    <w:p w:rsidR="003D333A" w:rsidRDefault="003D333A" w:rsidP="003D333A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rPr>
          <w:sz w:val="16"/>
        </w:rPr>
      </w:pPr>
    </w:p>
    <w:p w:rsidR="00E540E9" w:rsidRDefault="00E540E9" w:rsidP="00E540E9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b/>
          <w:sz w:val="18"/>
          <w:rtl/>
          <w:lang w:bidi="ar-EG"/>
        </w:rPr>
      </w:pPr>
    </w:p>
    <w:p w:rsidR="00E540E9" w:rsidRDefault="00E540E9" w:rsidP="00E540E9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b/>
          <w:sz w:val="18"/>
          <w:rtl/>
          <w:lang w:bidi="ar-EG"/>
        </w:rPr>
      </w:pPr>
      <w:r>
        <w:rPr>
          <w:rFonts w:hint="cs"/>
          <w:b/>
          <w:sz w:val="18"/>
          <w:rtl/>
          <w:lang w:bidi="ar-EG"/>
        </w:rPr>
        <w:t>مراجعة المشرف</w:t>
      </w:r>
    </w:p>
    <w:p w:rsidR="00E540E9" w:rsidRDefault="00E540E9" w:rsidP="00E540E9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6"/>
        </w:rPr>
      </w:pPr>
    </w:p>
    <w:p w:rsidR="00E540E9" w:rsidRDefault="00E540E9" w:rsidP="00E540E9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8"/>
        </w:rPr>
      </w:pPr>
      <w:r>
        <w:rPr>
          <w:sz w:val="18"/>
        </w:rPr>
        <w:tab/>
      </w:r>
      <w:r>
        <w:rPr>
          <w:rFonts w:hint="cs"/>
          <w:sz w:val="18"/>
          <w:rtl/>
        </w:rPr>
        <w:t>راجعه: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rFonts w:hint="cs"/>
          <w:sz w:val="18"/>
          <w:rtl/>
        </w:rPr>
        <w:t>التاريخ: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E540E9" w:rsidRDefault="00E540E9" w:rsidP="00E540E9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6"/>
        </w:rPr>
      </w:pPr>
    </w:p>
    <w:p w:rsidR="00E540E9" w:rsidRDefault="00E540E9" w:rsidP="00E540E9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8"/>
          <w:u w:val="single"/>
        </w:rPr>
      </w:pPr>
      <w:r>
        <w:rPr>
          <w:sz w:val="18"/>
        </w:rPr>
        <w:tab/>
      </w:r>
      <w:r>
        <w:rPr>
          <w:rFonts w:hint="cs"/>
          <w:sz w:val="18"/>
          <w:rtl/>
        </w:rPr>
        <w:t>ا</w:t>
      </w:r>
      <w:r>
        <w:rPr>
          <w:sz w:val="18"/>
          <w:rtl/>
        </w:rPr>
        <w:t>ل</w:t>
      </w:r>
      <w:r>
        <w:rPr>
          <w:rFonts w:hint="cs"/>
          <w:sz w:val="18"/>
          <w:rtl/>
        </w:rPr>
        <w:t>أ</w:t>
      </w:r>
      <w:r>
        <w:rPr>
          <w:sz w:val="18"/>
          <w:rtl/>
        </w:rPr>
        <w:t>حرف ال</w:t>
      </w:r>
      <w:r>
        <w:rPr>
          <w:rFonts w:hint="cs"/>
          <w:sz w:val="18"/>
          <w:rtl/>
        </w:rPr>
        <w:t>أ</w:t>
      </w:r>
      <w:r w:rsidRPr="00ED6CA3">
        <w:rPr>
          <w:sz w:val="18"/>
          <w:rtl/>
        </w:rPr>
        <w:t xml:space="preserve">ولى </w:t>
      </w:r>
      <w:r>
        <w:rPr>
          <w:rFonts w:hint="cs"/>
          <w:sz w:val="18"/>
          <w:rtl/>
        </w:rPr>
        <w:t>من اسم ال</w:t>
      </w:r>
      <w:r w:rsidRPr="00ED6CA3">
        <w:rPr>
          <w:sz w:val="18"/>
          <w:rtl/>
        </w:rPr>
        <w:t>موظف: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rFonts w:hint="cs"/>
          <w:sz w:val="18"/>
          <w:rtl/>
        </w:rPr>
        <w:t>ا</w:t>
      </w:r>
      <w:r>
        <w:rPr>
          <w:sz w:val="18"/>
          <w:rtl/>
        </w:rPr>
        <w:t>ل</w:t>
      </w:r>
      <w:r>
        <w:rPr>
          <w:rFonts w:hint="cs"/>
          <w:sz w:val="18"/>
          <w:rtl/>
        </w:rPr>
        <w:t>أ</w:t>
      </w:r>
      <w:r>
        <w:rPr>
          <w:sz w:val="18"/>
          <w:rtl/>
        </w:rPr>
        <w:t>حرف ال</w:t>
      </w:r>
      <w:r>
        <w:rPr>
          <w:rFonts w:hint="cs"/>
          <w:sz w:val="18"/>
          <w:rtl/>
        </w:rPr>
        <w:t>أ</w:t>
      </w:r>
      <w:r w:rsidRPr="00ED6CA3">
        <w:rPr>
          <w:sz w:val="18"/>
          <w:rtl/>
        </w:rPr>
        <w:t xml:space="preserve">ولى </w:t>
      </w:r>
      <w:r>
        <w:rPr>
          <w:rFonts w:hint="cs"/>
          <w:sz w:val="18"/>
          <w:rtl/>
        </w:rPr>
        <w:t>من اسم</w:t>
      </w:r>
      <w:r w:rsidR="006821AC">
        <w:rPr>
          <w:rFonts w:hint="cs"/>
          <w:sz w:val="18"/>
          <w:rtl/>
        </w:rPr>
        <w:t xml:space="preserve"> مسئول</w:t>
      </w:r>
      <w:r>
        <w:rPr>
          <w:rFonts w:hint="cs"/>
          <w:sz w:val="18"/>
          <w:rtl/>
          <w:lang w:bidi="ar-EG"/>
        </w:rPr>
        <w:t xml:space="preserve"> قسم السلامة:</w:t>
      </w:r>
      <w:r>
        <w:rPr>
          <w:sz w:val="18"/>
        </w:rPr>
        <w:t xml:space="preserve">  </w:t>
      </w:r>
      <w:r>
        <w:rPr>
          <w:sz w:val="18"/>
          <w:u w:val="single"/>
        </w:rPr>
        <w:tab/>
        <w:t>______</w:t>
      </w:r>
    </w:p>
    <w:p w:rsidR="00E9672A" w:rsidRDefault="00E9672A" w:rsidP="003D333A"/>
    <w:p w:rsidR="00E9672A" w:rsidRDefault="00E9672A" w:rsidP="003D333A"/>
    <w:p w:rsidR="00E9672A" w:rsidRDefault="00E9672A" w:rsidP="003D333A"/>
    <w:p w:rsidR="00E9672A" w:rsidRDefault="00E9672A" w:rsidP="003D333A"/>
    <w:p w:rsidR="00E9672A" w:rsidRDefault="00E9672A" w:rsidP="003D333A"/>
    <w:sectPr w:rsidR="00E9672A" w:rsidSect="005046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A32" w:rsidRDefault="00481A32">
      <w:r>
        <w:separator/>
      </w:r>
    </w:p>
    <w:p w:rsidR="00481A32" w:rsidRDefault="00481A32"/>
  </w:endnote>
  <w:endnote w:type="continuationSeparator" w:id="0">
    <w:p w:rsidR="00481A32" w:rsidRDefault="00481A32">
      <w:r>
        <w:continuationSeparator/>
      </w:r>
    </w:p>
    <w:p w:rsidR="00481A32" w:rsidRDefault="00481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D9C" w:rsidRDefault="00584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2D" w:rsidRPr="0096398D" w:rsidRDefault="00B5632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B5632D" w:rsidTr="00D25362">
      <w:trPr>
        <w:jc w:val="center"/>
      </w:trPr>
      <w:tc>
        <w:tcPr>
          <w:tcW w:w="3115" w:type="dxa"/>
        </w:tcPr>
        <w:p w:rsidR="00B5632D" w:rsidRDefault="00481A32" w:rsidP="001E29ED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209885278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84D9C">
                <w:rPr>
                  <w:sz w:val="16"/>
                  <w:szCs w:val="16"/>
                </w:rPr>
                <w:t xml:space="preserve">EPM-KS0-TP-000007-AR </w:t>
              </w:r>
            </w:sdtContent>
          </w:sdt>
          <w:r w:rsidR="00B5632D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389923810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591C7D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:rsidR="00B5632D" w:rsidRDefault="00B5632D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sz w:val="16"/>
                <w:szCs w:val="16"/>
                <w:lang w:val="en-AU"/>
              </w:rPr>
              <w:id w:val="359023541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B5632D" w:rsidRDefault="00B5632D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="004C5142"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="004C5142" w:rsidRPr="00E662DA">
            <w:rPr>
              <w:sz w:val="16"/>
              <w:szCs w:val="16"/>
            </w:rPr>
            <w:fldChar w:fldCharType="separate"/>
          </w:r>
          <w:r w:rsidR="00584D9C">
            <w:rPr>
              <w:noProof/>
              <w:sz w:val="16"/>
              <w:szCs w:val="16"/>
            </w:rPr>
            <w:t>2</w:t>
          </w:r>
          <w:r w:rsidR="004C5142"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="004C5142"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="004C5142" w:rsidRPr="00E662DA">
            <w:rPr>
              <w:sz w:val="16"/>
              <w:szCs w:val="16"/>
            </w:rPr>
            <w:fldChar w:fldCharType="separate"/>
          </w:r>
          <w:r w:rsidR="00584D9C">
            <w:rPr>
              <w:noProof/>
              <w:sz w:val="16"/>
              <w:szCs w:val="16"/>
            </w:rPr>
            <w:t>2</w:t>
          </w:r>
          <w:r w:rsidR="004C5142" w:rsidRPr="00E662DA">
            <w:rPr>
              <w:sz w:val="16"/>
              <w:szCs w:val="16"/>
            </w:rPr>
            <w:fldChar w:fldCharType="end"/>
          </w:r>
        </w:p>
      </w:tc>
    </w:tr>
    <w:tr w:rsidR="00B5632D" w:rsidTr="00D25362">
      <w:trPr>
        <w:jc w:val="center"/>
      </w:trPr>
      <w:tc>
        <w:tcPr>
          <w:tcW w:w="9345" w:type="dxa"/>
          <w:gridSpan w:val="3"/>
        </w:tcPr>
        <w:p w:rsidR="00B5632D" w:rsidRPr="00583BAF" w:rsidRDefault="00B5632D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B5632D" w:rsidTr="00D25362">
      <w:trPr>
        <w:trHeight w:val="258"/>
        <w:jc w:val="center"/>
      </w:trPr>
      <w:tc>
        <w:tcPr>
          <w:tcW w:w="9345" w:type="dxa"/>
          <w:gridSpan w:val="3"/>
        </w:tcPr>
        <w:p w:rsidR="00B5632D" w:rsidRDefault="00B5632D" w:rsidP="001E29ED">
          <w:pPr>
            <w:rPr>
              <w:rFonts w:ascii="Calibri" w:hAnsi="Calibri" w:cs="Calibri"/>
              <w:sz w:val="12"/>
              <w:szCs w:val="12"/>
              <w:lang w:val="en-GB"/>
            </w:rPr>
          </w:pPr>
        </w:p>
        <w:p w:rsidR="00B5632D" w:rsidRPr="00971B7A" w:rsidRDefault="00481A32" w:rsidP="001E29ED">
          <w:pPr>
            <w:jc w:val="center"/>
            <w:rPr>
              <w:rFonts w:cs="Arial"/>
              <w:sz w:val="12"/>
              <w:szCs w:val="12"/>
              <w:lang w:val="en-GB"/>
            </w:rPr>
          </w:pPr>
          <w:sdt>
            <w:sdtPr>
              <w:rPr>
                <w:rFonts w:cs="Arial"/>
                <w:sz w:val="12"/>
                <w:szCs w:val="12"/>
                <w:lang w:val="en-GB"/>
              </w:rPr>
              <w:alias w:val="Title"/>
              <w:tag w:val=""/>
              <w:id w:val="-96064927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5632D">
                <w:rPr>
                  <w:rFonts w:cs="Arial"/>
                  <w:sz w:val="12"/>
                  <w:szCs w:val="12"/>
                  <w:lang w:val="en-GB"/>
                </w:rPr>
                <w:t>Project HSSE Orientation and Training Plan</w:t>
              </w:r>
            </w:sdtContent>
          </w:sdt>
          <w:r w:rsidR="00B5632D" w:rsidRPr="00971B7A">
            <w:rPr>
              <w:rFonts w:cs="Arial"/>
              <w:sz w:val="12"/>
              <w:szCs w:val="12"/>
              <w:lang w:val="en-GB"/>
            </w:rPr>
            <w:t xml:space="preserve"> - Confidential. This document was prepared by Saudi Arabian </w:t>
          </w:r>
          <w:r w:rsidR="00B5632D">
            <w:rPr>
              <w:rFonts w:cs="Arial"/>
              <w:sz w:val="12"/>
              <w:szCs w:val="12"/>
              <w:lang w:val="en-GB"/>
            </w:rPr>
            <w:t>Contractor</w:t>
          </w:r>
          <w:r w:rsidR="00B5632D" w:rsidRPr="00971B7A">
            <w:rPr>
              <w:rFonts w:cs="Arial"/>
              <w:sz w:val="12"/>
              <w:szCs w:val="12"/>
              <w:lang w:val="en-GB"/>
            </w:rPr>
            <w:t xml:space="preserve"> Company (</w:t>
          </w:r>
          <w:r w:rsidR="00B5632D">
            <w:rPr>
              <w:rFonts w:cs="Arial"/>
              <w:sz w:val="12"/>
              <w:szCs w:val="12"/>
              <w:lang w:val="en-GB"/>
            </w:rPr>
            <w:t>Contractor</w:t>
          </w:r>
          <w:r w:rsidR="00B5632D" w:rsidRPr="00971B7A">
            <w:rPr>
              <w:rFonts w:cs="Arial"/>
              <w:sz w:val="12"/>
              <w:szCs w:val="12"/>
              <w:lang w:val="en-GB"/>
            </w:rPr>
            <w:t>) for the National Project Management Organization and is subject to the restrictions set out in the Contract and Important Notice contained on page 3 of the document.</w:t>
          </w:r>
        </w:p>
      </w:tc>
    </w:tr>
  </w:tbl>
  <w:p w:rsidR="00B5632D" w:rsidRPr="00583BAF" w:rsidRDefault="00B5632D" w:rsidP="00583BAF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D9C" w:rsidRPr="006C1ABD" w:rsidRDefault="00584D9C" w:rsidP="00584D9C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8F5D57" wp14:editId="44FC7453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8DFF6E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B4FA0C124B654367B9B52B90B0D0841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EPM-KS0-TP-000007-AR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015174460F98454F9D2880E49FF6B94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218989552E8C406E9BBC925263BAC460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584D9C" w:rsidRPr="006C1ABD" w:rsidRDefault="00584D9C" w:rsidP="00584D9C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B5632D" w:rsidRPr="00584D9C" w:rsidRDefault="00584D9C" w:rsidP="00584D9C">
    <w:pPr>
      <w:bidi/>
      <w:spacing w:after="240"/>
      <w:ind w:left="450" w:right="-90"/>
      <w:jc w:val="left"/>
      <w:rPr>
        <w:rFonts w:eastAsia="Arial" w:cs="Arial"/>
        <w:color w:val="7A8D95"/>
        <w:sz w:val="16"/>
        <w:szCs w:val="16"/>
        <w:rtl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 w:rsidRPr="004160AE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A32" w:rsidRDefault="00481A32">
      <w:r>
        <w:separator/>
      </w:r>
    </w:p>
    <w:p w:rsidR="00481A32" w:rsidRDefault="00481A32"/>
  </w:footnote>
  <w:footnote w:type="continuationSeparator" w:id="0">
    <w:p w:rsidR="00481A32" w:rsidRDefault="00481A32">
      <w:r>
        <w:continuationSeparator/>
      </w:r>
    </w:p>
    <w:p w:rsidR="00481A32" w:rsidRDefault="00481A3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D9C" w:rsidRDefault="00584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B5632D" w:rsidTr="00A94F1E">
      <w:trPr>
        <w:trHeight w:val="420"/>
        <w:jc w:val="center"/>
      </w:trPr>
      <w:tc>
        <w:tcPr>
          <w:tcW w:w="284" w:type="dxa"/>
        </w:tcPr>
        <w:p w:rsidR="00B5632D" w:rsidRDefault="00B5632D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B5632D" w:rsidRDefault="00B5632D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Project HSSE Orientation and Training Plan</w:t>
              </w:r>
            </w:p>
          </w:sdtContent>
        </w:sdt>
        <w:p w:rsidR="00B5632D" w:rsidRPr="006A25F8" w:rsidRDefault="00B5632D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B5632D" w:rsidRPr="00AC1B11" w:rsidRDefault="00B5632D" w:rsidP="006F13A6">
    <w:pPr>
      <w:pStyle w:val="Header"/>
    </w:pPr>
    <w:r>
      <w:rPr>
        <w:rFonts w:cs="Arial"/>
        <w:noProof/>
      </w:rPr>
      <w:drawing>
        <wp:anchor distT="0" distB="0" distL="114300" distR="114300" simplePos="0" relativeHeight="251650560" behindDoc="0" locked="0" layoutInCell="1" allowOverlap="1">
          <wp:simplePos x="0" y="0"/>
          <wp:positionH relativeFrom="column">
            <wp:posOffset>-781685</wp:posOffset>
          </wp:positionH>
          <wp:positionV relativeFrom="page">
            <wp:posOffset>139700</wp:posOffset>
          </wp:positionV>
          <wp:extent cx="1814195" cy="5143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C76" w:rsidRDefault="003D27E3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C0750F7" wp14:editId="3FBA10B6">
          <wp:simplePos x="0" y="0"/>
          <wp:positionH relativeFrom="margin">
            <wp:posOffset>-514350</wp:posOffset>
          </wp:positionH>
          <wp:positionV relativeFrom="topMargin">
            <wp:align>bottom</wp:align>
          </wp:positionV>
          <wp:extent cx="1175385" cy="514350"/>
          <wp:effectExtent l="0" t="0" r="5715" b="0"/>
          <wp:wrapNone/>
          <wp:docPr id="54" name="Picture 54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888"/>
    <w:multiLevelType w:val="hybridMultilevel"/>
    <w:tmpl w:val="A49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60E57"/>
    <w:multiLevelType w:val="hybridMultilevel"/>
    <w:tmpl w:val="B11C304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96367"/>
    <w:multiLevelType w:val="hybridMultilevel"/>
    <w:tmpl w:val="4EA6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3963"/>
    <w:multiLevelType w:val="hybridMultilevel"/>
    <w:tmpl w:val="8EDC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04DC7"/>
    <w:multiLevelType w:val="hybridMultilevel"/>
    <w:tmpl w:val="226C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B0E00"/>
    <w:multiLevelType w:val="hybridMultilevel"/>
    <w:tmpl w:val="6AF6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F154200"/>
    <w:multiLevelType w:val="hybridMultilevel"/>
    <w:tmpl w:val="93F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3F2A"/>
    <w:multiLevelType w:val="hybridMultilevel"/>
    <w:tmpl w:val="DA26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4B291C16"/>
    <w:multiLevelType w:val="hybridMultilevel"/>
    <w:tmpl w:val="B966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72DF9"/>
    <w:multiLevelType w:val="hybridMultilevel"/>
    <w:tmpl w:val="A5C4E274"/>
    <w:lvl w:ilvl="0" w:tplc="3D427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D2039"/>
    <w:multiLevelType w:val="hybridMultilevel"/>
    <w:tmpl w:val="C274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37BE2"/>
    <w:multiLevelType w:val="hybridMultilevel"/>
    <w:tmpl w:val="A2169D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16DFE"/>
    <w:multiLevelType w:val="hybridMultilevel"/>
    <w:tmpl w:val="22022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31DEB"/>
    <w:multiLevelType w:val="hybridMultilevel"/>
    <w:tmpl w:val="EB06C8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"/>
  </w:num>
  <w:num w:numId="5">
    <w:abstractNumId w:val="7"/>
  </w:num>
  <w:num w:numId="6">
    <w:abstractNumId w:val="20"/>
  </w:num>
  <w:num w:numId="7">
    <w:abstractNumId w:val="15"/>
  </w:num>
  <w:num w:numId="8">
    <w:abstractNumId w:val="2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5"/>
  </w:num>
  <w:num w:numId="12">
    <w:abstractNumId w:val="9"/>
  </w:num>
  <w:num w:numId="13">
    <w:abstractNumId w:val="16"/>
  </w:num>
  <w:num w:numId="14">
    <w:abstractNumId w:val="8"/>
  </w:num>
  <w:num w:numId="15">
    <w:abstractNumId w:val="6"/>
  </w:num>
  <w:num w:numId="16">
    <w:abstractNumId w:val="0"/>
  </w:num>
  <w:num w:numId="17">
    <w:abstractNumId w:val="13"/>
  </w:num>
  <w:num w:numId="18">
    <w:abstractNumId w:val="23"/>
  </w:num>
  <w:num w:numId="19">
    <w:abstractNumId w:val="22"/>
  </w:num>
  <w:num w:numId="20">
    <w:abstractNumId w:val="17"/>
  </w:num>
  <w:num w:numId="21">
    <w:abstractNumId w:val="12"/>
  </w:num>
  <w:num w:numId="22">
    <w:abstractNumId w:val="18"/>
  </w:num>
  <w:num w:numId="23">
    <w:abstractNumId w:val="4"/>
  </w:num>
  <w:num w:numId="24">
    <w:abstractNumId w:val="3"/>
  </w:num>
  <w:num w:numId="2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3E4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361A2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37D"/>
    <w:rsid w:val="00063D8B"/>
    <w:rsid w:val="00064D09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495"/>
    <w:rsid w:val="00075A4B"/>
    <w:rsid w:val="00075B6F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7B08"/>
    <w:rsid w:val="00090B40"/>
    <w:rsid w:val="00091210"/>
    <w:rsid w:val="00091B0C"/>
    <w:rsid w:val="00092AA6"/>
    <w:rsid w:val="00093042"/>
    <w:rsid w:val="00093F31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473D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F59"/>
    <w:rsid w:val="00105AB4"/>
    <w:rsid w:val="00106534"/>
    <w:rsid w:val="0011071D"/>
    <w:rsid w:val="00110AFE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4315"/>
    <w:rsid w:val="001269A0"/>
    <w:rsid w:val="00131B29"/>
    <w:rsid w:val="00131BAA"/>
    <w:rsid w:val="00131D8A"/>
    <w:rsid w:val="00132F66"/>
    <w:rsid w:val="00133DA4"/>
    <w:rsid w:val="00134BC3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87CEA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C49"/>
    <w:rsid w:val="001A1FA5"/>
    <w:rsid w:val="001A20E4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532D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F2B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697E"/>
    <w:rsid w:val="002E7AC0"/>
    <w:rsid w:val="002F1340"/>
    <w:rsid w:val="002F19E2"/>
    <w:rsid w:val="002F251A"/>
    <w:rsid w:val="002F3D92"/>
    <w:rsid w:val="002F43E3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4FA3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0F82"/>
    <w:rsid w:val="003D1D71"/>
    <w:rsid w:val="003D27E3"/>
    <w:rsid w:val="003D2A00"/>
    <w:rsid w:val="003D333A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5FF3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114F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A32"/>
    <w:rsid w:val="004824C3"/>
    <w:rsid w:val="004824D1"/>
    <w:rsid w:val="00483221"/>
    <w:rsid w:val="00483768"/>
    <w:rsid w:val="00484828"/>
    <w:rsid w:val="004854D3"/>
    <w:rsid w:val="00487475"/>
    <w:rsid w:val="00487902"/>
    <w:rsid w:val="004904D2"/>
    <w:rsid w:val="00491CAA"/>
    <w:rsid w:val="00492642"/>
    <w:rsid w:val="0049398F"/>
    <w:rsid w:val="00493E7C"/>
    <w:rsid w:val="00494ADB"/>
    <w:rsid w:val="004959CC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142"/>
    <w:rsid w:val="004C59F2"/>
    <w:rsid w:val="004C70AB"/>
    <w:rsid w:val="004C74D7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138D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4410"/>
    <w:rsid w:val="0054534F"/>
    <w:rsid w:val="005465E9"/>
    <w:rsid w:val="00547074"/>
    <w:rsid w:val="0054762F"/>
    <w:rsid w:val="00547DDC"/>
    <w:rsid w:val="00550605"/>
    <w:rsid w:val="00551F20"/>
    <w:rsid w:val="005522B7"/>
    <w:rsid w:val="00554D00"/>
    <w:rsid w:val="00555842"/>
    <w:rsid w:val="005560DC"/>
    <w:rsid w:val="00556AE9"/>
    <w:rsid w:val="0056196D"/>
    <w:rsid w:val="00563175"/>
    <w:rsid w:val="005650DC"/>
    <w:rsid w:val="0056510D"/>
    <w:rsid w:val="00567666"/>
    <w:rsid w:val="00573C54"/>
    <w:rsid w:val="00574D46"/>
    <w:rsid w:val="00574D7D"/>
    <w:rsid w:val="005751B8"/>
    <w:rsid w:val="00575AF7"/>
    <w:rsid w:val="00575D63"/>
    <w:rsid w:val="00576090"/>
    <w:rsid w:val="00577E16"/>
    <w:rsid w:val="00580880"/>
    <w:rsid w:val="00581158"/>
    <w:rsid w:val="0058158B"/>
    <w:rsid w:val="00582012"/>
    <w:rsid w:val="00582519"/>
    <w:rsid w:val="0058312C"/>
    <w:rsid w:val="00583321"/>
    <w:rsid w:val="00583A98"/>
    <w:rsid w:val="00583BAF"/>
    <w:rsid w:val="00584CC6"/>
    <w:rsid w:val="00584D9C"/>
    <w:rsid w:val="0059027C"/>
    <w:rsid w:val="00591C7D"/>
    <w:rsid w:val="00594107"/>
    <w:rsid w:val="005942DD"/>
    <w:rsid w:val="00594397"/>
    <w:rsid w:val="0059724C"/>
    <w:rsid w:val="005A0E55"/>
    <w:rsid w:val="005A0F84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21B0"/>
    <w:rsid w:val="005B32DE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9DB"/>
    <w:rsid w:val="00611DCA"/>
    <w:rsid w:val="00611E34"/>
    <w:rsid w:val="00612E7C"/>
    <w:rsid w:val="00615725"/>
    <w:rsid w:val="006218EB"/>
    <w:rsid w:val="00621C86"/>
    <w:rsid w:val="00622A1D"/>
    <w:rsid w:val="0062380A"/>
    <w:rsid w:val="00624007"/>
    <w:rsid w:val="00626AEA"/>
    <w:rsid w:val="0062756B"/>
    <w:rsid w:val="00627619"/>
    <w:rsid w:val="0063014D"/>
    <w:rsid w:val="00630735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6A7F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4E3"/>
    <w:rsid w:val="00661A1D"/>
    <w:rsid w:val="00664B46"/>
    <w:rsid w:val="00664DBF"/>
    <w:rsid w:val="00666A09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21AC"/>
    <w:rsid w:val="00683DC3"/>
    <w:rsid w:val="00684601"/>
    <w:rsid w:val="00684B12"/>
    <w:rsid w:val="006857C5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501B"/>
    <w:rsid w:val="006B69C0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4A06"/>
    <w:rsid w:val="006D5E16"/>
    <w:rsid w:val="006D718A"/>
    <w:rsid w:val="006E0946"/>
    <w:rsid w:val="006E2C79"/>
    <w:rsid w:val="006E3698"/>
    <w:rsid w:val="006E5F89"/>
    <w:rsid w:val="006E7C7C"/>
    <w:rsid w:val="006F0DCD"/>
    <w:rsid w:val="006F113D"/>
    <w:rsid w:val="006F1207"/>
    <w:rsid w:val="006F13A6"/>
    <w:rsid w:val="006F22DA"/>
    <w:rsid w:val="006F28F4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876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E02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6E51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230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155"/>
    <w:rsid w:val="007F2679"/>
    <w:rsid w:val="007F45D4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2C4"/>
    <w:rsid w:val="00822DF2"/>
    <w:rsid w:val="00822FE9"/>
    <w:rsid w:val="00823933"/>
    <w:rsid w:val="0082421A"/>
    <w:rsid w:val="008244D3"/>
    <w:rsid w:val="008256F7"/>
    <w:rsid w:val="008260A9"/>
    <w:rsid w:val="008300FC"/>
    <w:rsid w:val="00831D40"/>
    <w:rsid w:val="00832D3B"/>
    <w:rsid w:val="00832DFB"/>
    <w:rsid w:val="00832EA1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13C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644F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1F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45E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2EB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56B1"/>
    <w:rsid w:val="009F5877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6FD"/>
    <w:rsid w:val="00A11EB0"/>
    <w:rsid w:val="00A1351F"/>
    <w:rsid w:val="00A13C3A"/>
    <w:rsid w:val="00A15DA8"/>
    <w:rsid w:val="00A1744A"/>
    <w:rsid w:val="00A17BE2"/>
    <w:rsid w:val="00A222B7"/>
    <w:rsid w:val="00A224E8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4D2E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31C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0697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872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584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2A73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31E9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632D"/>
    <w:rsid w:val="00B5740F"/>
    <w:rsid w:val="00B57FE8"/>
    <w:rsid w:val="00B603D9"/>
    <w:rsid w:val="00B6167D"/>
    <w:rsid w:val="00B61C75"/>
    <w:rsid w:val="00B61EB4"/>
    <w:rsid w:val="00B625B3"/>
    <w:rsid w:val="00B62932"/>
    <w:rsid w:val="00B64B1F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4735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2E31"/>
    <w:rsid w:val="00BD353B"/>
    <w:rsid w:val="00BD3BBC"/>
    <w:rsid w:val="00BD4B6B"/>
    <w:rsid w:val="00BD4E75"/>
    <w:rsid w:val="00BD55A7"/>
    <w:rsid w:val="00BD5E33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280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0DF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0FC5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70B1"/>
    <w:rsid w:val="00CF313A"/>
    <w:rsid w:val="00CF3B89"/>
    <w:rsid w:val="00CF3DFA"/>
    <w:rsid w:val="00CF46B8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1C76"/>
    <w:rsid w:val="00D132CA"/>
    <w:rsid w:val="00D1419E"/>
    <w:rsid w:val="00D14FE1"/>
    <w:rsid w:val="00D156CC"/>
    <w:rsid w:val="00D17ECC"/>
    <w:rsid w:val="00D203BF"/>
    <w:rsid w:val="00D21213"/>
    <w:rsid w:val="00D2144D"/>
    <w:rsid w:val="00D21767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373DB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1B4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2AB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569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6C48"/>
    <w:rsid w:val="00DD33E9"/>
    <w:rsid w:val="00DD36BA"/>
    <w:rsid w:val="00DD58A6"/>
    <w:rsid w:val="00DD5C86"/>
    <w:rsid w:val="00DD61D2"/>
    <w:rsid w:val="00DD7248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40E9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343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72A"/>
    <w:rsid w:val="00E96E67"/>
    <w:rsid w:val="00E9702A"/>
    <w:rsid w:val="00EA1649"/>
    <w:rsid w:val="00EA171B"/>
    <w:rsid w:val="00EA1E3D"/>
    <w:rsid w:val="00EA504E"/>
    <w:rsid w:val="00EA5382"/>
    <w:rsid w:val="00EA54B9"/>
    <w:rsid w:val="00EA6DB1"/>
    <w:rsid w:val="00EA725D"/>
    <w:rsid w:val="00EB0532"/>
    <w:rsid w:val="00EB1183"/>
    <w:rsid w:val="00EB120A"/>
    <w:rsid w:val="00EB1645"/>
    <w:rsid w:val="00EB1849"/>
    <w:rsid w:val="00EB21C3"/>
    <w:rsid w:val="00EB3AF6"/>
    <w:rsid w:val="00EB58E6"/>
    <w:rsid w:val="00EB6E00"/>
    <w:rsid w:val="00EB7AE8"/>
    <w:rsid w:val="00EC029F"/>
    <w:rsid w:val="00EC1F89"/>
    <w:rsid w:val="00EC2D26"/>
    <w:rsid w:val="00EC48AD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6C4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4D04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422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051F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1EEA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2953"/>
    <w:rsid w:val="00FB453A"/>
    <w:rsid w:val="00FB4D06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C6E03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273A"/>
    <w:rsid w:val="00FE478F"/>
    <w:rsid w:val="00FE4F9B"/>
    <w:rsid w:val="00FF04D8"/>
    <w:rsid w:val="00FF1628"/>
    <w:rsid w:val="00FF17FD"/>
    <w:rsid w:val="00FF298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373D2D6"/>
  <w15:docId w15:val="{DFAA632E-989B-4F9A-9F02-191125C4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rsid w:val="00D82AB5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rsid w:val="00D82AB5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D82AB5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D82AB5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D82AB5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D82AB5"/>
    <w:rPr>
      <w:sz w:val="20"/>
    </w:rPr>
  </w:style>
  <w:style w:type="paragraph" w:styleId="Footer">
    <w:name w:val="footer"/>
    <w:basedOn w:val="Normal"/>
    <w:link w:val="FooterChar"/>
    <w:uiPriority w:val="99"/>
    <w:locked/>
    <w:rsid w:val="00D82AB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82AB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D82AB5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D82AB5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D82AB5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D82AB5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D82AB5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D82AB5"/>
  </w:style>
  <w:style w:type="paragraph" w:styleId="BodyTextIndent">
    <w:name w:val="Body Text Indent"/>
    <w:basedOn w:val="Normal"/>
    <w:uiPriority w:val="99"/>
    <w:locked/>
    <w:rsid w:val="00D82AB5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D82AB5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D82AB5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D82AB5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D82AB5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D82AB5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D82AB5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D82AB5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D82AB5"/>
    <w:rPr>
      <w:color w:val="0000FF"/>
      <w:u w:val="single"/>
    </w:rPr>
  </w:style>
  <w:style w:type="character" w:styleId="FollowedHyperlink">
    <w:name w:val="FollowedHyperlink"/>
    <w:uiPriority w:val="99"/>
    <w:locked/>
    <w:rsid w:val="00D82AB5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D82AB5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D82AB5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D82AB5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D82AB5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D82AB5"/>
  </w:style>
  <w:style w:type="paragraph" w:styleId="BodyText">
    <w:name w:val="Body Text"/>
    <w:basedOn w:val="Normal"/>
    <w:link w:val="BodyTextChar"/>
    <w:locked/>
    <w:rsid w:val="00D82AB5"/>
    <w:rPr>
      <w:sz w:val="18"/>
    </w:rPr>
  </w:style>
  <w:style w:type="paragraph" w:styleId="NormalWeb">
    <w:name w:val="Normal (Web)"/>
    <w:basedOn w:val="Normal"/>
    <w:locked/>
    <w:rsid w:val="00D82AB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D82AB5"/>
    <w:rPr>
      <w:vertAlign w:val="superscript"/>
    </w:rPr>
  </w:style>
  <w:style w:type="character" w:styleId="Strong">
    <w:name w:val="Strong"/>
    <w:uiPriority w:val="99"/>
    <w:locked/>
    <w:rsid w:val="00D82AB5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D82AB5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D82AB5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D82AB5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D82AB5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D82AB5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D82AB5"/>
    <w:rPr>
      <w:color w:val="FF0000"/>
    </w:rPr>
  </w:style>
  <w:style w:type="paragraph" w:styleId="BodyText3">
    <w:name w:val="Body Text 3"/>
    <w:basedOn w:val="Normal"/>
    <w:uiPriority w:val="99"/>
    <w:locked/>
    <w:rsid w:val="00D82AB5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D82A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82AB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sid w:val="00D82AB5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D82AB5"/>
  </w:style>
  <w:style w:type="paragraph" w:styleId="CommentSubject">
    <w:name w:val="annotation subject"/>
    <w:basedOn w:val="CommentText"/>
    <w:next w:val="CommentText"/>
    <w:uiPriority w:val="99"/>
    <w:semiHidden/>
    <w:locked/>
    <w:rsid w:val="00D82AB5"/>
    <w:rPr>
      <w:b/>
      <w:bCs/>
    </w:rPr>
  </w:style>
  <w:style w:type="paragraph" w:styleId="BlockText">
    <w:name w:val="Block Text"/>
    <w:basedOn w:val="Normal"/>
    <w:uiPriority w:val="99"/>
    <w:locked/>
    <w:rsid w:val="00D82AB5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D82AB5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D82AB5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D82AB5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D82AB5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D82AB5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D82AB5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D82AB5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D82AB5"/>
  </w:style>
  <w:style w:type="paragraph" w:customStyle="1" w:styleId="bullet10">
    <w:name w:val="bullet 1"/>
    <w:basedOn w:val="Normal"/>
    <w:next w:val="Normal"/>
    <w:uiPriority w:val="99"/>
    <w:rsid w:val="00D82AB5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D82AB5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D82AB5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Text22">
    <w:name w:val="Body Text 2.2"/>
    <w:basedOn w:val="BodyText2"/>
    <w:rsid w:val="00487902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FA0C124B654367B9B52B90B0D08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5E901-B19B-4019-8DBD-FB5059187DC8}"/>
      </w:docPartPr>
      <w:docPartBody>
        <w:p w:rsidR="00000000" w:rsidRDefault="00A81DB5" w:rsidP="00A81DB5">
          <w:pPr>
            <w:pStyle w:val="B4FA0C124B654367B9B52B90B0D0841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15174460F98454F9D2880E49FF6B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8B1A6-EC3C-43BE-B30C-4C4673A7E0A9}"/>
      </w:docPartPr>
      <w:docPartBody>
        <w:p w:rsidR="00000000" w:rsidRDefault="00A81DB5" w:rsidP="00A81DB5">
          <w:pPr>
            <w:pStyle w:val="015174460F98454F9D2880E49FF6B944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218989552E8C406E9BBC925263BAC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BC82F-DE02-4CD7-A5F4-89E9B0DC3958}"/>
      </w:docPartPr>
      <w:docPartBody>
        <w:p w:rsidR="00000000" w:rsidRDefault="00A81DB5" w:rsidP="00A81DB5">
          <w:pPr>
            <w:pStyle w:val="218989552E8C406E9BBC925263BAC46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F7"/>
    <w:rsid w:val="00436FB6"/>
    <w:rsid w:val="006A01F7"/>
    <w:rsid w:val="006A0D09"/>
    <w:rsid w:val="00A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81DB5"/>
    <w:rPr>
      <w:color w:val="808080"/>
    </w:rPr>
  </w:style>
  <w:style w:type="paragraph" w:customStyle="1" w:styleId="905DE44F23A447DEA8C6A66BE44F0414">
    <w:name w:val="905DE44F23A447DEA8C6A66BE44F0414"/>
    <w:rsid w:val="006A01F7"/>
  </w:style>
  <w:style w:type="paragraph" w:customStyle="1" w:styleId="B4FA0C124B654367B9B52B90B0D0841D">
    <w:name w:val="B4FA0C124B654367B9B52B90B0D0841D"/>
    <w:rsid w:val="00A81DB5"/>
    <w:pPr>
      <w:bidi/>
    </w:pPr>
  </w:style>
  <w:style w:type="paragraph" w:customStyle="1" w:styleId="015174460F98454F9D2880E49FF6B944">
    <w:name w:val="015174460F98454F9D2880E49FF6B944"/>
    <w:rsid w:val="00A81DB5"/>
    <w:pPr>
      <w:bidi/>
    </w:pPr>
  </w:style>
  <w:style w:type="paragraph" w:customStyle="1" w:styleId="218989552E8C406E9BBC925263BAC460">
    <w:name w:val="218989552E8C406E9BBC925263BAC460"/>
    <w:rsid w:val="00A81DB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45FB85D4-6FED-4E1A-ACA5-BDA3A0558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3E1F76-5674-455A-B600-446799A7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1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HSSE Orientation and Training Plan</vt:lpstr>
    </vt:vector>
  </TitlesOfParts>
  <Company>Bechtel/EDS</Company>
  <LinksUpToDate>false</LinksUpToDate>
  <CharactersWithSpaces>3904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HSSE Orientation and Training Plan</dc:title>
  <dc:subject>EPM-KS0-TP-000007-AR</dc:subject>
  <dc:creator>Joel Reyes</dc:creator>
  <cp:keywords>ᅟ</cp:keywords>
  <cp:lastModifiedBy>الاء الزهراني Alaa Alzahrani</cp:lastModifiedBy>
  <cp:revision>4</cp:revision>
  <cp:lastPrinted>2017-10-19T09:28:00Z</cp:lastPrinted>
  <dcterms:created xsi:type="dcterms:W3CDTF">2021-02-01T07:47:00Z</dcterms:created>
  <dcterms:modified xsi:type="dcterms:W3CDTF">2022-04-17T12:56:00Z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1a6c3eb4-4a6d-428f-b1c1-6a1ce2a2d868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